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A777D" w:rsidRDefault="007A777D"/>
    <w:tbl>
      <w:tblPr>
        <w:tblStyle w:val="Tabela-Siatka"/>
        <w:tblpPr w:leftFromText="141" w:rightFromText="141" w:vertAnchor="text" w:horzAnchor="margin" w:tblpY="25"/>
        <w:tblW w:w="5000" w:type="pct"/>
        <w:tblLook w:val="04A0" w:firstRow="1" w:lastRow="0" w:firstColumn="1" w:lastColumn="0" w:noHBand="0" w:noVBand="1"/>
      </w:tblPr>
      <w:tblGrid>
        <w:gridCol w:w="9854"/>
      </w:tblGrid>
      <w:tr w:rsidR="007A777D" w:rsidTr="007A777D">
        <w:tc>
          <w:tcPr>
            <w:tcW w:w="5000" w:type="pct"/>
          </w:tcPr>
          <w:tbl>
            <w:tblPr>
              <w:tblStyle w:val="Tabela-Siatka"/>
              <w:tblW w:w="4997" w:type="pct"/>
              <w:tblLook w:val="04A0" w:firstRow="1" w:lastRow="0" w:firstColumn="1" w:lastColumn="0" w:noHBand="0" w:noVBand="1"/>
            </w:tblPr>
            <w:tblGrid>
              <w:gridCol w:w="2122"/>
              <w:gridCol w:w="5102"/>
              <w:gridCol w:w="2398"/>
            </w:tblGrid>
            <w:tr w:rsidR="00285031" w:rsidRPr="00285031" w:rsidTr="00351E66">
              <w:tc>
                <w:tcPr>
                  <w:tcW w:w="1103" w:type="pct"/>
                </w:tcPr>
                <w:p w:rsidR="007A777D" w:rsidRPr="00285031" w:rsidRDefault="00F219B2" w:rsidP="007A777D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>D-08.01.01</w:t>
                  </w:r>
                </w:p>
              </w:tc>
              <w:tc>
                <w:tcPr>
                  <w:tcW w:w="2651" w:type="pct"/>
                </w:tcPr>
                <w:p w:rsidR="007A777D" w:rsidRPr="005E422E" w:rsidRDefault="00F219B2" w:rsidP="00CA0874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color w:val="00000A"/>
                      <w:sz w:val="24"/>
                      <w:szCs w:val="24"/>
                    </w:rPr>
                    <w:t>Krawężniki betonowe</w:t>
                  </w:r>
                </w:p>
              </w:tc>
              <w:tc>
                <w:tcPr>
                  <w:tcW w:w="1246" w:type="pct"/>
                </w:tcPr>
                <w:p w:rsidR="007A777D" w:rsidRPr="00285031" w:rsidRDefault="00F219B2" w:rsidP="00D15C09">
                  <w:pPr>
                    <w:framePr w:hSpace="141" w:wrap="around" w:vAnchor="text" w:hAnchor="margin" w:y="25"/>
                    <w:jc w:val="center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-BoldMT"/>
                      <w:b/>
                      <w:bCs/>
                      <w:sz w:val="24"/>
                      <w:szCs w:val="24"/>
                    </w:rPr>
                    <w:t>D 08.01.01</w:t>
                  </w:r>
                </w:p>
              </w:tc>
            </w:tr>
            <w:tr w:rsidR="00BE6BB4" w:rsidTr="00BE6BB4">
              <w:tc>
                <w:tcPr>
                  <w:tcW w:w="5000" w:type="pct"/>
                  <w:gridSpan w:val="3"/>
                </w:tcPr>
                <w:p w:rsidR="00BE6BB4" w:rsidRPr="00285031" w:rsidRDefault="00BE6BB4" w:rsidP="00BE6BB4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r w:rsidRPr="00285031">
                    <w:rPr>
                      <w:rFonts w:ascii="Cambria" w:hAnsi="Cambria"/>
                      <w:sz w:val="24"/>
                      <w:szCs w:val="24"/>
                    </w:rPr>
                    <w:t>„</w:t>
                  </w:r>
                  <w:r w:rsidR="007618D4">
                    <w:rPr>
                      <w:rFonts w:ascii="Cambria" w:hAnsi="Cambria"/>
                      <w:b/>
                      <w:sz w:val="24"/>
                      <w:szCs w:val="24"/>
                    </w:rPr>
                    <w:t>Przebudowa ciągu pieszego</w:t>
                  </w:r>
                  <w:r w:rsidRPr="00285031">
                    <w:rPr>
                      <w:rFonts w:ascii="Cambria" w:hAnsi="Cambria"/>
                      <w:b/>
                      <w:sz w:val="24"/>
                      <w:szCs w:val="24"/>
                    </w:rPr>
                    <w:t xml:space="preserve"> na </w:t>
                  </w:r>
                  <w:bookmarkStart w:id="0" w:name="_Hlk97029939"/>
                  <w:r w:rsidRPr="00285031">
                    <w:rPr>
                      <w:rFonts w:ascii="Cambria" w:hAnsi="Cambria"/>
                      <w:b/>
                      <w:sz w:val="24"/>
                      <w:szCs w:val="24"/>
                    </w:rPr>
                    <w:t>dz. nr 595 obręb Południe</w:t>
                  </w:r>
                  <w:bookmarkEnd w:id="0"/>
                  <w:r w:rsidRPr="00285031">
                    <w:rPr>
                      <w:rFonts w:ascii="Cambria" w:hAnsi="Cambria"/>
                      <w:b/>
                      <w:sz w:val="24"/>
                      <w:szCs w:val="24"/>
                    </w:rPr>
                    <w:t xml:space="preserve"> w Piławie Górnej</w:t>
                  </w:r>
                  <w:r w:rsidRPr="00285031">
                    <w:rPr>
                      <w:rFonts w:ascii="Cambria" w:hAnsi="Cambria"/>
                      <w:sz w:val="24"/>
                      <w:szCs w:val="24"/>
                    </w:rPr>
                    <w:t>”</w:t>
                  </w:r>
                </w:p>
                <w:p w:rsidR="00BE6BB4" w:rsidRPr="00285031" w:rsidRDefault="00BE6BB4" w:rsidP="00BE6BB4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r w:rsidRPr="00285031">
                    <w:rPr>
                      <w:rFonts w:ascii="Cambria" w:hAnsi="Cambria"/>
                      <w:sz w:val="24"/>
                      <w:szCs w:val="24"/>
                    </w:rPr>
                    <w:t>„</w:t>
                  </w:r>
                  <w:r w:rsidR="00466019">
                    <w:rPr>
                      <w:rFonts w:ascii="Cambria" w:hAnsi="Cambria"/>
                      <w:b/>
                      <w:sz w:val="24"/>
                      <w:szCs w:val="24"/>
                    </w:rPr>
                    <w:t>Przebudowa drogi wewnę</w:t>
                  </w:r>
                  <w:r w:rsidR="007618D4">
                    <w:rPr>
                      <w:rFonts w:ascii="Cambria" w:hAnsi="Cambria"/>
                      <w:b/>
                      <w:sz w:val="24"/>
                      <w:szCs w:val="24"/>
                    </w:rPr>
                    <w:t>trznej</w:t>
                  </w:r>
                  <w:r w:rsidRPr="00285031">
                    <w:rPr>
                      <w:rFonts w:ascii="Cambria" w:hAnsi="Cambria"/>
                      <w:b/>
                      <w:sz w:val="24"/>
                      <w:szCs w:val="24"/>
                    </w:rPr>
                    <w:t xml:space="preserve"> na dz. nr 376 obręb Kopanica w Piławie Górnej</w:t>
                  </w:r>
                  <w:r w:rsidRPr="00285031">
                    <w:rPr>
                      <w:rFonts w:ascii="Cambria" w:hAnsi="Cambria"/>
                      <w:sz w:val="24"/>
                      <w:szCs w:val="24"/>
                    </w:rPr>
                    <w:t>”.</w:t>
                  </w:r>
                </w:p>
                <w:p w:rsidR="00BE6BB4" w:rsidRDefault="00BE6BB4" w:rsidP="00BE6BB4">
                  <w:pPr>
                    <w:framePr w:hSpace="141" w:wrap="around" w:vAnchor="text" w:hAnchor="margin" w:y="25"/>
                    <w:jc w:val="center"/>
                    <w:rPr>
                      <w:rFonts w:ascii="TimesNewRomanPSMT" w:hAnsi="TimesNewRomanPSMT" w:cs="TimesNewRomanPSMT"/>
                      <w:sz w:val="20"/>
                      <w:szCs w:val="20"/>
                    </w:rPr>
                  </w:pPr>
                </w:p>
              </w:tc>
            </w:tr>
          </w:tbl>
          <w:p w:rsidR="007A777D" w:rsidRPr="00285031" w:rsidRDefault="007A777D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7A777D" w:rsidRDefault="007A777D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7A777D" w:rsidRDefault="007A777D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7A777D" w:rsidRDefault="007A777D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7A777D" w:rsidRDefault="007A777D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7A777D" w:rsidRDefault="007A777D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7A777D" w:rsidRDefault="007A777D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7A777D" w:rsidRDefault="007A777D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7A777D" w:rsidRDefault="007A777D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7A777D" w:rsidRDefault="007A777D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7A777D" w:rsidRDefault="007A777D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7A777D" w:rsidRDefault="007A777D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7A777D" w:rsidRDefault="007A777D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7A777D" w:rsidRDefault="007A777D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7A777D" w:rsidRDefault="007A777D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7A777D" w:rsidRDefault="007A777D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7A777D" w:rsidRDefault="007A777D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7A777D" w:rsidRDefault="007A777D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7A777D" w:rsidRDefault="007A777D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7A777D" w:rsidRDefault="007A777D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F219B2" w:rsidRPr="00F219B2" w:rsidRDefault="00F219B2" w:rsidP="00F219B2">
            <w:pPr>
              <w:autoSpaceDE w:val="0"/>
              <w:autoSpaceDN w:val="0"/>
              <w:adjustRightInd w:val="0"/>
              <w:jc w:val="center"/>
              <w:rPr>
                <w:rFonts w:ascii="Cambria" w:hAnsi="Cambria" w:cs="TimesNewRomanPS-BoldMT"/>
                <w:b/>
                <w:bCs/>
                <w:sz w:val="36"/>
                <w:szCs w:val="36"/>
              </w:rPr>
            </w:pPr>
            <w:r w:rsidRPr="00F219B2">
              <w:rPr>
                <w:rFonts w:ascii="Cambria" w:hAnsi="Cambria" w:cs="TimesNewRomanPS-BoldMT"/>
                <w:b/>
                <w:bCs/>
                <w:sz w:val="36"/>
                <w:szCs w:val="36"/>
              </w:rPr>
              <w:t>SZCZEGÓŁOWA SPECYFIKACJA TECHNICZNA</w:t>
            </w:r>
          </w:p>
          <w:p w:rsidR="007A777D" w:rsidRPr="00F219B2" w:rsidRDefault="00F219B2" w:rsidP="00F219B2">
            <w:pPr>
              <w:jc w:val="center"/>
              <w:rPr>
                <w:rFonts w:ascii="Cambria" w:hAnsi="Cambria" w:cs="TimesNewRomanPSMT"/>
                <w:sz w:val="36"/>
                <w:szCs w:val="36"/>
              </w:rPr>
            </w:pPr>
            <w:r w:rsidRPr="00F219B2">
              <w:rPr>
                <w:rFonts w:ascii="Cambria" w:hAnsi="Cambria" w:cs="TimesNewRomanPS-BoldMT"/>
                <w:b/>
                <w:bCs/>
                <w:sz w:val="36"/>
                <w:szCs w:val="36"/>
              </w:rPr>
              <w:t>D-08.01.01 KRAWĘŻNIKI BETONOWE</w:t>
            </w:r>
          </w:p>
          <w:p w:rsidR="007A777D" w:rsidRPr="007A777D" w:rsidRDefault="007A777D" w:rsidP="007A777D">
            <w:pPr>
              <w:rPr>
                <w:rFonts w:ascii="Cambria" w:hAnsi="Cambria" w:cs="TimesNewRomanPSMT"/>
                <w:sz w:val="20"/>
                <w:szCs w:val="20"/>
              </w:rPr>
            </w:pPr>
          </w:p>
          <w:p w:rsidR="007A777D" w:rsidRPr="007A777D" w:rsidRDefault="007A777D" w:rsidP="007A777D">
            <w:pPr>
              <w:rPr>
                <w:rFonts w:ascii="Cambria" w:hAnsi="Cambria" w:cs="TimesNewRomanPSMT"/>
                <w:sz w:val="20"/>
                <w:szCs w:val="20"/>
              </w:rPr>
            </w:pPr>
          </w:p>
          <w:p w:rsidR="007A777D" w:rsidRPr="007A777D" w:rsidRDefault="007A777D" w:rsidP="007A777D">
            <w:pPr>
              <w:rPr>
                <w:rFonts w:ascii="Cambria" w:hAnsi="Cambria" w:cs="TimesNewRomanPSMT"/>
                <w:sz w:val="20"/>
                <w:szCs w:val="20"/>
              </w:rPr>
            </w:pPr>
          </w:p>
          <w:p w:rsidR="007A777D" w:rsidRPr="007A777D" w:rsidRDefault="007A777D" w:rsidP="007A777D">
            <w:pPr>
              <w:rPr>
                <w:rFonts w:ascii="Cambria" w:hAnsi="Cambria" w:cs="TimesNewRomanPSMT"/>
                <w:sz w:val="20"/>
                <w:szCs w:val="20"/>
              </w:rPr>
            </w:pPr>
          </w:p>
          <w:p w:rsidR="007A777D" w:rsidRPr="007A777D" w:rsidRDefault="007A777D" w:rsidP="007A777D">
            <w:pPr>
              <w:rPr>
                <w:rFonts w:ascii="Cambria" w:hAnsi="Cambria" w:cs="TimesNewRomanPSMT"/>
                <w:sz w:val="20"/>
                <w:szCs w:val="20"/>
              </w:rPr>
            </w:pPr>
          </w:p>
          <w:p w:rsidR="007A777D" w:rsidRPr="007A777D" w:rsidRDefault="007A777D" w:rsidP="007A777D">
            <w:pPr>
              <w:rPr>
                <w:rFonts w:ascii="Cambria" w:hAnsi="Cambria" w:cs="TimesNewRomanPSMT"/>
                <w:sz w:val="20"/>
                <w:szCs w:val="20"/>
              </w:rPr>
            </w:pPr>
          </w:p>
          <w:p w:rsidR="007A777D" w:rsidRPr="007A777D" w:rsidRDefault="007A777D" w:rsidP="007A777D">
            <w:pPr>
              <w:rPr>
                <w:rFonts w:ascii="Cambria" w:hAnsi="Cambria" w:cs="TimesNewRomanPSMT"/>
                <w:sz w:val="20"/>
                <w:szCs w:val="20"/>
              </w:rPr>
            </w:pPr>
          </w:p>
          <w:p w:rsidR="007A777D" w:rsidRPr="007A777D" w:rsidRDefault="007A777D" w:rsidP="007A777D">
            <w:pPr>
              <w:rPr>
                <w:rFonts w:ascii="Cambria" w:hAnsi="Cambria"/>
              </w:rPr>
            </w:pPr>
          </w:p>
          <w:p w:rsidR="007A777D" w:rsidRPr="007A777D" w:rsidRDefault="007A777D" w:rsidP="007A777D">
            <w:pPr>
              <w:rPr>
                <w:rFonts w:ascii="Cambria" w:hAnsi="Cambria"/>
              </w:rPr>
            </w:pPr>
          </w:p>
          <w:p w:rsidR="007A777D" w:rsidRPr="007A777D" w:rsidRDefault="007A777D" w:rsidP="007A777D">
            <w:pPr>
              <w:rPr>
                <w:rFonts w:ascii="Cambria" w:hAnsi="Cambria"/>
              </w:rPr>
            </w:pPr>
          </w:p>
          <w:p w:rsidR="007A777D" w:rsidRPr="007A777D" w:rsidRDefault="007A777D" w:rsidP="007A777D">
            <w:pPr>
              <w:rPr>
                <w:rFonts w:ascii="Cambria" w:hAnsi="Cambria"/>
              </w:rPr>
            </w:pPr>
          </w:p>
          <w:p w:rsidR="007A777D" w:rsidRPr="007A777D" w:rsidRDefault="007A777D" w:rsidP="007A777D">
            <w:pPr>
              <w:rPr>
                <w:rFonts w:ascii="Cambria" w:hAnsi="Cambria"/>
              </w:rPr>
            </w:pPr>
          </w:p>
          <w:p w:rsidR="007A777D" w:rsidRDefault="007A777D" w:rsidP="007A777D">
            <w:pPr>
              <w:rPr>
                <w:rFonts w:ascii="Cambria" w:hAnsi="Cambria"/>
              </w:rPr>
            </w:pPr>
          </w:p>
          <w:p w:rsidR="005C1019" w:rsidRDefault="005C1019" w:rsidP="007A777D">
            <w:pPr>
              <w:rPr>
                <w:rFonts w:ascii="Cambria" w:hAnsi="Cambria"/>
              </w:rPr>
            </w:pPr>
          </w:p>
          <w:p w:rsidR="005C1019" w:rsidRDefault="005C1019" w:rsidP="007A777D">
            <w:pPr>
              <w:rPr>
                <w:rFonts w:ascii="Cambria" w:hAnsi="Cambria"/>
              </w:rPr>
            </w:pPr>
          </w:p>
          <w:p w:rsidR="005C1019" w:rsidRPr="007A777D" w:rsidRDefault="005C1019" w:rsidP="005C1019">
            <w:pPr>
              <w:rPr>
                <w:rFonts w:ascii="Cambria" w:hAnsi="Cambria"/>
              </w:rPr>
            </w:pPr>
          </w:p>
          <w:p w:rsidR="007A777D" w:rsidRPr="007A777D" w:rsidRDefault="007A777D" w:rsidP="007A777D">
            <w:pPr>
              <w:rPr>
                <w:rFonts w:ascii="Cambria" w:hAnsi="Cambria"/>
              </w:rPr>
            </w:pPr>
          </w:p>
          <w:p w:rsidR="007A777D" w:rsidRPr="007A777D" w:rsidRDefault="007A777D" w:rsidP="007A777D">
            <w:pPr>
              <w:rPr>
                <w:rFonts w:ascii="Cambria" w:hAnsi="Cambria"/>
              </w:rPr>
            </w:pPr>
          </w:p>
          <w:p w:rsidR="007A777D" w:rsidRDefault="007A777D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BE6BB4" w:rsidRDefault="00BE6BB4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BE6BB4" w:rsidRDefault="00BE6BB4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BE6BB4" w:rsidRDefault="00BE6BB4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CA0874" w:rsidRDefault="00CA0874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682DC0" w:rsidRDefault="00682DC0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682DC0" w:rsidRDefault="00682DC0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CA0874" w:rsidRDefault="00CA0874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5E422E" w:rsidRDefault="005E422E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5E422E" w:rsidRDefault="005E422E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5E422E" w:rsidRDefault="005E422E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5E422E" w:rsidRDefault="005E422E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F219B2" w:rsidRDefault="00F219B2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F219B2" w:rsidRDefault="00F219B2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B84F34" w:rsidRDefault="00B84F34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F219B2" w:rsidRDefault="00F219B2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BE6BB4" w:rsidRPr="00285031" w:rsidRDefault="00BE6BB4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tbl>
            <w:tblPr>
              <w:tblStyle w:val="Tabela-Siatka"/>
              <w:tblW w:w="4997" w:type="pct"/>
              <w:tblLook w:val="04A0" w:firstRow="1" w:lastRow="0" w:firstColumn="1" w:lastColumn="0" w:noHBand="0" w:noVBand="1"/>
            </w:tblPr>
            <w:tblGrid>
              <w:gridCol w:w="1838"/>
              <w:gridCol w:w="5386"/>
              <w:gridCol w:w="2398"/>
            </w:tblGrid>
            <w:tr w:rsidR="00F219B2" w:rsidTr="00B13F1D">
              <w:tc>
                <w:tcPr>
                  <w:tcW w:w="955" w:type="pct"/>
                </w:tcPr>
                <w:p w:rsidR="00F219B2" w:rsidRPr="00285031" w:rsidRDefault="00F219B2" w:rsidP="00F219B2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lastRenderedPageBreak/>
                    <w:t>D-08.01.01</w:t>
                  </w:r>
                </w:p>
              </w:tc>
              <w:tc>
                <w:tcPr>
                  <w:tcW w:w="2799" w:type="pct"/>
                </w:tcPr>
                <w:p w:rsidR="00F219B2" w:rsidRPr="005E422E" w:rsidRDefault="00F219B2" w:rsidP="00F219B2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color w:val="00000A"/>
                      <w:sz w:val="24"/>
                      <w:szCs w:val="24"/>
                    </w:rPr>
                    <w:t>Krawężniki betonowe</w:t>
                  </w:r>
                </w:p>
              </w:tc>
              <w:tc>
                <w:tcPr>
                  <w:tcW w:w="1246" w:type="pct"/>
                </w:tcPr>
                <w:p w:rsidR="00F219B2" w:rsidRPr="00285031" w:rsidRDefault="00F219B2" w:rsidP="00F219B2">
                  <w:pPr>
                    <w:framePr w:hSpace="141" w:wrap="around" w:vAnchor="text" w:hAnchor="margin" w:y="25"/>
                    <w:jc w:val="center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-BoldMT"/>
                      <w:b/>
                      <w:bCs/>
                      <w:sz w:val="24"/>
                      <w:szCs w:val="24"/>
                    </w:rPr>
                    <w:t>D 08.01.01</w:t>
                  </w:r>
                </w:p>
              </w:tc>
            </w:tr>
            <w:tr w:rsidR="005C1019" w:rsidTr="005C1019">
              <w:tc>
                <w:tcPr>
                  <w:tcW w:w="5000" w:type="pct"/>
                  <w:gridSpan w:val="3"/>
                </w:tcPr>
                <w:p w:rsidR="00B84F34" w:rsidRPr="00285031" w:rsidRDefault="00B84F34" w:rsidP="00B84F34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r w:rsidRPr="00285031">
                    <w:rPr>
                      <w:rFonts w:ascii="Cambria" w:hAnsi="Cambria"/>
                      <w:sz w:val="24"/>
                      <w:szCs w:val="24"/>
                    </w:rPr>
                    <w:t>„</w:t>
                  </w:r>
                  <w:r>
                    <w:rPr>
                      <w:rFonts w:ascii="Cambria" w:hAnsi="Cambria"/>
                      <w:b/>
                      <w:sz w:val="24"/>
                      <w:szCs w:val="24"/>
                    </w:rPr>
                    <w:t>Przebudowa ciągu pieszego</w:t>
                  </w:r>
                  <w:r w:rsidRPr="00285031">
                    <w:rPr>
                      <w:rFonts w:ascii="Cambria" w:hAnsi="Cambria"/>
                      <w:b/>
                      <w:sz w:val="24"/>
                      <w:szCs w:val="24"/>
                    </w:rPr>
                    <w:t xml:space="preserve"> na dz. nr 595 obręb Południe w Piławie Górnej</w:t>
                  </w:r>
                  <w:r w:rsidRPr="00285031">
                    <w:rPr>
                      <w:rFonts w:ascii="Cambria" w:hAnsi="Cambria"/>
                      <w:sz w:val="24"/>
                      <w:szCs w:val="24"/>
                    </w:rPr>
                    <w:t>”</w:t>
                  </w:r>
                </w:p>
                <w:p w:rsidR="00B84F34" w:rsidRPr="00285031" w:rsidRDefault="00B84F34" w:rsidP="00B84F34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r w:rsidRPr="00285031">
                    <w:rPr>
                      <w:rFonts w:ascii="Cambria" w:hAnsi="Cambria"/>
                      <w:sz w:val="24"/>
                      <w:szCs w:val="24"/>
                    </w:rPr>
                    <w:t>„</w:t>
                  </w:r>
                  <w:r>
                    <w:rPr>
                      <w:rFonts w:ascii="Cambria" w:hAnsi="Cambria"/>
                      <w:b/>
                      <w:sz w:val="24"/>
                      <w:szCs w:val="24"/>
                    </w:rPr>
                    <w:t>Przebudowa drogi wewnętrznej</w:t>
                  </w:r>
                  <w:r w:rsidRPr="00285031">
                    <w:rPr>
                      <w:rFonts w:ascii="Cambria" w:hAnsi="Cambria"/>
                      <w:b/>
                      <w:sz w:val="24"/>
                      <w:szCs w:val="24"/>
                    </w:rPr>
                    <w:t xml:space="preserve"> na dz. nr 376 obręb Kopanica w Piławie Górnej</w:t>
                  </w:r>
                  <w:r w:rsidRPr="00285031">
                    <w:rPr>
                      <w:rFonts w:ascii="Cambria" w:hAnsi="Cambria"/>
                      <w:sz w:val="24"/>
                      <w:szCs w:val="24"/>
                    </w:rPr>
                    <w:t>”.</w:t>
                  </w:r>
                </w:p>
                <w:p w:rsidR="005C1019" w:rsidRPr="00285031" w:rsidRDefault="005C1019" w:rsidP="00B84F34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 w:cs="TimesNewRomanPS-BoldMT"/>
                      <w:b/>
                      <w:bCs/>
                      <w:sz w:val="24"/>
                      <w:szCs w:val="24"/>
                    </w:rPr>
                  </w:pPr>
                </w:p>
              </w:tc>
            </w:tr>
          </w:tbl>
          <w:p w:rsidR="005C1019" w:rsidRDefault="005C1019" w:rsidP="00FC36B4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</w:p>
          <w:p w:rsidR="00CA0874" w:rsidRPr="00CA0874" w:rsidRDefault="00CA0874" w:rsidP="00CA0874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CA0874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1. WSTĘP</w:t>
            </w:r>
          </w:p>
          <w:p w:rsidR="00CA0874" w:rsidRPr="00CA0874" w:rsidRDefault="00CA0874" w:rsidP="00CA0874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CA0874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1.1. Przedmiot SST</w:t>
            </w:r>
          </w:p>
          <w:p w:rsidR="00F219B2" w:rsidRPr="00F219B2" w:rsidRDefault="00F219B2" w:rsidP="00F219B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F219B2">
              <w:rPr>
                <w:rFonts w:ascii="Cambria" w:hAnsi="Cambria" w:cs="TimesNewRomanPSMT"/>
                <w:sz w:val="24"/>
                <w:szCs w:val="24"/>
              </w:rPr>
              <w:t>Przedmiotem niniejszej szczegółowej specyfikacji technicznej (SST) są wymagania</w:t>
            </w:r>
          </w:p>
          <w:p w:rsidR="00F219B2" w:rsidRDefault="00F219B2" w:rsidP="00F219B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F219B2">
              <w:rPr>
                <w:rFonts w:ascii="Cambria" w:hAnsi="Cambria" w:cs="TimesNewRomanPSMT"/>
                <w:sz w:val="24"/>
                <w:szCs w:val="24"/>
              </w:rPr>
              <w:t xml:space="preserve">dotyczące wykonania i odbioru robót związanych z ustawieniem krawężników betonowych </w:t>
            </w:r>
          </w:p>
          <w:p w:rsidR="007047A8" w:rsidRPr="007047A8" w:rsidRDefault="00F219B2" w:rsidP="007047A8">
            <w:pPr>
              <w:pStyle w:val="Bezodstpw"/>
              <w:rPr>
                <w:rFonts w:ascii="Cambria" w:hAnsi="Cambria"/>
                <w:sz w:val="24"/>
                <w:szCs w:val="24"/>
              </w:rPr>
            </w:pPr>
            <w:r w:rsidRPr="00F219B2">
              <w:rPr>
                <w:rFonts w:ascii="Cambria" w:hAnsi="Cambria" w:cs="TimesNewRomanPSMT"/>
                <w:sz w:val="24"/>
                <w:szCs w:val="24"/>
              </w:rPr>
              <w:t>w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 </w:t>
            </w:r>
            <w:r w:rsidRPr="00F219B2">
              <w:rPr>
                <w:rFonts w:ascii="Cambria" w:hAnsi="Cambria" w:cs="TimesNewRomanPSMT"/>
                <w:sz w:val="24"/>
                <w:szCs w:val="24"/>
              </w:rPr>
              <w:t>ramach</w:t>
            </w:r>
            <w:r>
              <w:rPr>
                <w:rFonts w:ascii="TimesNewRomanPSMT" w:hAnsi="TimesNewRomanPSMT" w:cs="TimesNewRomanPSMT"/>
                <w:sz w:val="24"/>
                <w:szCs w:val="24"/>
              </w:rPr>
              <w:t xml:space="preserve"> </w:t>
            </w:r>
            <w:r w:rsidR="00EE2FE7" w:rsidRPr="00EE2FE7">
              <w:rPr>
                <w:rFonts w:ascii="Cambria" w:hAnsi="Cambria" w:cs="TimesNewRomanPSMT"/>
                <w:sz w:val="24"/>
                <w:szCs w:val="24"/>
              </w:rPr>
              <w:t>zadania</w:t>
            </w:r>
            <w:r w:rsidR="00EE2FE7" w:rsidRPr="00FC36B4">
              <w:rPr>
                <w:rFonts w:ascii="Cambria" w:hAnsi="Cambria"/>
                <w:sz w:val="24"/>
                <w:szCs w:val="24"/>
              </w:rPr>
              <w:t xml:space="preserve"> </w:t>
            </w:r>
            <w:r w:rsidR="007047A8" w:rsidRPr="007047A8">
              <w:rPr>
                <w:rFonts w:ascii="Cambria" w:hAnsi="Cambria"/>
                <w:sz w:val="24"/>
                <w:szCs w:val="24"/>
              </w:rPr>
              <w:t>„Przebudowa ciągu pieszego na dz. nr 595 obręb Południe w Piławie Górnej”</w:t>
            </w:r>
            <w:r w:rsidR="007047A8">
              <w:rPr>
                <w:rFonts w:ascii="Cambria" w:hAnsi="Cambria"/>
                <w:sz w:val="24"/>
                <w:szCs w:val="24"/>
              </w:rPr>
              <w:t xml:space="preserve">, </w:t>
            </w:r>
            <w:r w:rsidR="007047A8" w:rsidRPr="007047A8">
              <w:rPr>
                <w:rFonts w:ascii="Cambria" w:hAnsi="Cambria"/>
                <w:sz w:val="24"/>
                <w:szCs w:val="24"/>
              </w:rPr>
              <w:t>„Przebudowa drogi wewnętrznej na dz. nr 376 obręb Kopanica w Piławie Górnej”.</w:t>
            </w:r>
          </w:p>
          <w:p w:rsidR="00FC36B4" w:rsidRPr="00FC36B4" w:rsidRDefault="00CA0874" w:rsidP="00FC36B4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1.2. Zakres stosowania S</w:t>
            </w:r>
            <w:r w:rsidR="00FC36B4" w:rsidRPr="00FC36B4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ST</w:t>
            </w:r>
          </w:p>
          <w:p w:rsidR="00CA0874" w:rsidRPr="00CA0874" w:rsidRDefault="00CA0874" w:rsidP="00CA087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A0874">
              <w:rPr>
                <w:rFonts w:ascii="Cambria" w:hAnsi="Cambria" w:cs="TimesNewRomanPSMT"/>
                <w:sz w:val="24"/>
                <w:szCs w:val="24"/>
              </w:rPr>
              <w:t>Szczegółowa specyfikacja techniczna (SST) stanowi część Dokumentów Przetargowych</w:t>
            </w:r>
          </w:p>
          <w:p w:rsidR="00CA0874" w:rsidRPr="00CA0874" w:rsidRDefault="00CA0874" w:rsidP="00CA087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A0874">
              <w:rPr>
                <w:rFonts w:ascii="Cambria" w:hAnsi="Cambria" w:cs="TimesNewRomanPSMT"/>
                <w:sz w:val="24"/>
                <w:szCs w:val="24"/>
              </w:rPr>
              <w:t>i Kontraktowych i należy je stosować w zlecaniu i wykonaniu robót opisanych w podpunkcie 1.1.</w:t>
            </w:r>
          </w:p>
          <w:p w:rsidR="00FC36B4" w:rsidRPr="007A21D3" w:rsidRDefault="00CA0874" w:rsidP="00CA0874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7A21D3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1.3. Zakres robót objętych S</w:t>
            </w:r>
            <w:r w:rsidR="00FC36B4" w:rsidRPr="007A21D3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ST</w:t>
            </w:r>
          </w:p>
          <w:p w:rsidR="00F219B2" w:rsidRPr="00F219B2" w:rsidRDefault="00F219B2" w:rsidP="00F219B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F219B2">
              <w:rPr>
                <w:rFonts w:ascii="Cambria" w:hAnsi="Cambria" w:cs="TimesNewRomanPSMT"/>
                <w:sz w:val="24"/>
                <w:szCs w:val="24"/>
              </w:rPr>
              <w:t>Ustalenia zawarte w niniejszej specyfikacji dotyczą zasad prowadzenia robót związanych z</w:t>
            </w:r>
          </w:p>
          <w:p w:rsidR="00F219B2" w:rsidRPr="00F219B2" w:rsidRDefault="00F219B2" w:rsidP="00F219B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F219B2">
              <w:rPr>
                <w:rFonts w:ascii="Cambria" w:hAnsi="Cambria" w:cs="TimesNewRomanPSMT"/>
                <w:sz w:val="24"/>
                <w:szCs w:val="24"/>
              </w:rPr>
              <w:t>ustawieniem krawężników:</w:t>
            </w:r>
          </w:p>
          <w:p w:rsidR="00F219B2" w:rsidRPr="00F219B2" w:rsidRDefault="00F219B2" w:rsidP="00F219B2">
            <w:pPr>
              <w:pStyle w:val="Akapitzlist"/>
              <w:numPr>
                <w:ilvl w:val="0"/>
                <w:numId w:val="12"/>
              </w:num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F219B2">
              <w:rPr>
                <w:rFonts w:ascii="Cambria" w:hAnsi="Cambria" w:cs="TimesNewRomanPSMT"/>
                <w:sz w:val="24"/>
                <w:szCs w:val="24"/>
              </w:rPr>
              <w:t>betonowych na ławie betonowej z oporem lub zwykłej,</w:t>
            </w:r>
          </w:p>
          <w:p w:rsidR="00F219B2" w:rsidRPr="00F219B2" w:rsidRDefault="00F219B2" w:rsidP="00F219B2">
            <w:pPr>
              <w:pStyle w:val="Akapitzlist"/>
              <w:numPr>
                <w:ilvl w:val="0"/>
                <w:numId w:val="12"/>
              </w:num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F219B2">
              <w:rPr>
                <w:rFonts w:ascii="Cambria" w:hAnsi="Cambria" w:cs="TimesNewRomanPSMT"/>
                <w:sz w:val="24"/>
                <w:szCs w:val="24"/>
              </w:rPr>
              <w:t>betonowych na ławie tłuczniowej lub żwirowej,</w:t>
            </w:r>
          </w:p>
          <w:p w:rsidR="00F219B2" w:rsidRPr="00F219B2" w:rsidRDefault="00F219B2" w:rsidP="00F219B2">
            <w:pPr>
              <w:pStyle w:val="Akapitzlist"/>
              <w:numPr>
                <w:ilvl w:val="0"/>
                <w:numId w:val="12"/>
              </w:num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F219B2">
              <w:rPr>
                <w:rFonts w:ascii="Cambria" w:hAnsi="Cambria" w:cs="TimesNewRomanPSMT"/>
                <w:sz w:val="24"/>
                <w:szCs w:val="24"/>
              </w:rPr>
              <w:t>betonowych wtopionych na ławie betonowej, żwirowej lub tłuczniowej,</w:t>
            </w:r>
          </w:p>
          <w:p w:rsidR="00F219B2" w:rsidRDefault="00F219B2" w:rsidP="00F219B2">
            <w:pPr>
              <w:pStyle w:val="Akapitzlist"/>
              <w:numPr>
                <w:ilvl w:val="0"/>
                <w:numId w:val="12"/>
              </w:num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F219B2">
              <w:rPr>
                <w:rFonts w:ascii="Cambria" w:hAnsi="Cambria" w:cs="TimesNewRomanPSMT"/>
                <w:sz w:val="24"/>
                <w:szCs w:val="24"/>
              </w:rPr>
              <w:t>betonowych wtopionych bez ławy, na podsypce piaskowej lub cementowo-piaskowej.</w:t>
            </w:r>
          </w:p>
          <w:p w:rsidR="00F219B2" w:rsidRDefault="00F219B2" w:rsidP="00F219B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F219B2">
              <w:rPr>
                <w:rFonts w:ascii="Cambria" w:hAnsi="Cambria" w:cs="TimesNewRomanPSMT"/>
                <w:sz w:val="24"/>
                <w:szCs w:val="24"/>
              </w:rPr>
              <w:t>Szczegółowy zakres robót objętych płatnością obejmuje:</w:t>
            </w:r>
          </w:p>
          <w:p w:rsidR="007047A8" w:rsidRPr="007047A8" w:rsidRDefault="00F219B2" w:rsidP="007047A8">
            <w:pPr>
              <w:pStyle w:val="Bezodstpw"/>
              <w:rPr>
                <w:rFonts w:ascii="Cambria" w:hAnsi="Cambria"/>
                <w:sz w:val="24"/>
                <w:szCs w:val="24"/>
              </w:rPr>
            </w:pPr>
            <w:r w:rsidRPr="00F219B2">
              <w:rPr>
                <w:rFonts w:ascii="Cambria" w:hAnsi="Cambria" w:cs="TimesNewRomanPSMT"/>
                <w:sz w:val="24"/>
                <w:szCs w:val="24"/>
              </w:rPr>
              <w:t>zakres rzeczowo-ilościowy zgodny z dokumentacja projektową</w:t>
            </w:r>
            <w:r>
              <w:rPr>
                <w:rFonts w:ascii="TimesNewRomanPSMT" w:hAnsi="TimesNewRomanPSMT" w:cs="TimesNewRomanPSMT"/>
                <w:sz w:val="24"/>
                <w:szCs w:val="24"/>
              </w:rPr>
              <w:t xml:space="preserve"> </w:t>
            </w:r>
            <w:r w:rsidR="007047A8" w:rsidRPr="007047A8">
              <w:rPr>
                <w:rFonts w:ascii="Cambria" w:hAnsi="Cambria"/>
                <w:sz w:val="24"/>
                <w:szCs w:val="24"/>
              </w:rPr>
              <w:t>„Przebudowa ciągu pieszego na dz. nr 595 obręb Południe w Piławie Górnej”</w:t>
            </w:r>
            <w:r w:rsidR="007047A8">
              <w:rPr>
                <w:rFonts w:ascii="Cambria" w:hAnsi="Cambria"/>
                <w:sz w:val="24"/>
                <w:szCs w:val="24"/>
              </w:rPr>
              <w:t xml:space="preserve">, </w:t>
            </w:r>
            <w:r w:rsidR="007047A8" w:rsidRPr="007047A8">
              <w:rPr>
                <w:rFonts w:ascii="Cambria" w:hAnsi="Cambria"/>
                <w:sz w:val="24"/>
                <w:szCs w:val="24"/>
              </w:rPr>
              <w:t>„Przebudowa drogi wewnętrznej na dz. nr 376 obręb Kopanica w Piławie Górnej”.</w:t>
            </w:r>
          </w:p>
          <w:p w:rsidR="00597B62" w:rsidRPr="00597B62" w:rsidRDefault="00597B62" w:rsidP="00F219B2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color w:val="00000A"/>
                <w:sz w:val="24"/>
                <w:szCs w:val="24"/>
              </w:rPr>
            </w:pPr>
            <w:r w:rsidRPr="00597B62">
              <w:rPr>
                <w:rFonts w:ascii="Cambria" w:hAnsi="Cambria" w:cs="TimesNewRomanPS-BoldMT"/>
                <w:b/>
                <w:bCs/>
                <w:color w:val="00000A"/>
                <w:sz w:val="24"/>
                <w:szCs w:val="24"/>
              </w:rPr>
              <w:t>1.4. Określenia podstawowe</w:t>
            </w:r>
          </w:p>
          <w:p w:rsidR="00F219B2" w:rsidRPr="00F219B2" w:rsidRDefault="00F219B2" w:rsidP="00F219B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F219B2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1.4.1. </w:t>
            </w:r>
            <w:r w:rsidRPr="00F219B2">
              <w:rPr>
                <w:rFonts w:ascii="Cambria" w:hAnsi="Cambria" w:cs="TimesNewRomanPSMT"/>
                <w:sz w:val="24"/>
                <w:szCs w:val="24"/>
              </w:rPr>
              <w:t>Krawężniki betonowe - prefabrykowane belki betonowe ogran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iczające chodniki dla pieszych, </w:t>
            </w:r>
            <w:r w:rsidRPr="00F219B2">
              <w:rPr>
                <w:rFonts w:ascii="Cambria" w:hAnsi="Cambria" w:cs="TimesNewRomanPSMT"/>
                <w:sz w:val="24"/>
                <w:szCs w:val="24"/>
              </w:rPr>
              <w:t>pasy dzielące, wyspy kierujące oraz nawierzchnie drogowe.</w:t>
            </w:r>
          </w:p>
          <w:p w:rsidR="00F219B2" w:rsidRPr="00F219B2" w:rsidRDefault="00F219B2" w:rsidP="00F219B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F219B2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1.4.2. </w:t>
            </w:r>
            <w:r w:rsidRPr="00F219B2">
              <w:rPr>
                <w:rFonts w:ascii="Cambria" w:hAnsi="Cambria" w:cs="TimesNewRomanPSMT"/>
                <w:sz w:val="24"/>
                <w:szCs w:val="24"/>
              </w:rPr>
              <w:t>Pozostałe określenia podstawowe są zgodne z obowiązującymi, odpowiednimi polskimi</w:t>
            </w:r>
          </w:p>
          <w:p w:rsidR="00F219B2" w:rsidRPr="00F219B2" w:rsidRDefault="00F219B2" w:rsidP="00F219B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F219B2">
              <w:rPr>
                <w:rFonts w:ascii="Cambria" w:hAnsi="Cambria" w:cs="TimesNewRomanPSMT"/>
                <w:sz w:val="24"/>
                <w:szCs w:val="24"/>
              </w:rPr>
              <w:t>normami i z definicjami podanymi w SST D-M-00.00.00 „Wymagania ogólne” pkt 1.4.</w:t>
            </w:r>
          </w:p>
          <w:p w:rsidR="00597B62" w:rsidRPr="00597B62" w:rsidRDefault="00597B62" w:rsidP="00F219B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color w:val="00000A"/>
                <w:sz w:val="24"/>
                <w:szCs w:val="24"/>
              </w:rPr>
            </w:pPr>
            <w:r w:rsidRPr="00597B62">
              <w:rPr>
                <w:rFonts w:ascii="Cambria" w:hAnsi="Cambria" w:cs="TimesNewRomanPS-BoldMT"/>
                <w:b/>
                <w:bCs/>
                <w:color w:val="00000A"/>
                <w:sz w:val="24"/>
                <w:szCs w:val="24"/>
              </w:rPr>
              <w:t xml:space="preserve">1.5. </w:t>
            </w:r>
            <w:r w:rsidRPr="00F219B2">
              <w:rPr>
                <w:rFonts w:ascii="Cambria" w:hAnsi="Cambria" w:cs="TimesNewRomanPSMT"/>
                <w:b/>
                <w:color w:val="00000A"/>
                <w:sz w:val="24"/>
                <w:szCs w:val="24"/>
              </w:rPr>
              <w:t>Ogólne wymagania dotyczące robót</w:t>
            </w:r>
          </w:p>
          <w:p w:rsidR="00597B62" w:rsidRDefault="00597B62" w:rsidP="00597B6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color w:val="00000A"/>
                <w:sz w:val="24"/>
                <w:szCs w:val="24"/>
              </w:rPr>
            </w:pPr>
            <w:r w:rsidRPr="00597B62">
              <w:rPr>
                <w:rFonts w:ascii="Cambria" w:hAnsi="Cambria" w:cs="TimesNewRomanPSMT"/>
                <w:color w:val="00000A"/>
                <w:sz w:val="24"/>
                <w:szCs w:val="24"/>
              </w:rPr>
              <w:t>Ogólne wymagania dotyczące robót podano w SST D-M-00.00.00 „Wymagania ogólne”</w:t>
            </w:r>
          </w:p>
          <w:p w:rsidR="00597B62" w:rsidRPr="00597B62" w:rsidRDefault="00597B62" w:rsidP="00597B6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color w:val="00000A"/>
                <w:sz w:val="24"/>
                <w:szCs w:val="24"/>
              </w:rPr>
            </w:pPr>
            <w:r>
              <w:rPr>
                <w:rFonts w:ascii="Cambria" w:hAnsi="Cambria" w:cs="TimesNewRomanPSMT"/>
                <w:color w:val="00000A"/>
                <w:sz w:val="24"/>
                <w:szCs w:val="24"/>
              </w:rPr>
              <w:t xml:space="preserve"> pkt </w:t>
            </w:r>
            <w:r w:rsidRPr="00597B62">
              <w:rPr>
                <w:rFonts w:ascii="Cambria" w:hAnsi="Cambria" w:cs="TimesNewRomanPSMT"/>
                <w:color w:val="00000A"/>
                <w:sz w:val="24"/>
                <w:szCs w:val="24"/>
              </w:rPr>
              <w:t>1.5.</w:t>
            </w:r>
          </w:p>
          <w:p w:rsidR="00597B62" w:rsidRPr="00597B62" w:rsidRDefault="00597B62" w:rsidP="00597B62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color w:val="00000A"/>
                <w:sz w:val="24"/>
                <w:szCs w:val="24"/>
              </w:rPr>
            </w:pPr>
            <w:r>
              <w:rPr>
                <w:rFonts w:ascii="Cambria" w:hAnsi="Cambria" w:cs="TimesNewRomanPS-BoldMT"/>
                <w:b/>
                <w:bCs/>
                <w:color w:val="00000A"/>
                <w:sz w:val="24"/>
                <w:szCs w:val="24"/>
              </w:rPr>
              <w:t>2. M</w:t>
            </w:r>
            <w:r w:rsidRPr="00597B62">
              <w:rPr>
                <w:rFonts w:ascii="Cambria" w:hAnsi="Cambria" w:cs="TimesNewRomanPS-BoldMT"/>
                <w:b/>
                <w:bCs/>
                <w:color w:val="00000A"/>
                <w:sz w:val="24"/>
                <w:szCs w:val="24"/>
              </w:rPr>
              <w:t>ateriały</w:t>
            </w:r>
          </w:p>
          <w:p w:rsidR="00597B62" w:rsidRPr="00597B62" w:rsidRDefault="00597B62" w:rsidP="00597B62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color w:val="00000A"/>
                <w:sz w:val="24"/>
                <w:szCs w:val="24"/>
              </w:rPr>
            </w:pPr>
            <w:r w:rsidRPr="00597B62">
              <w:rPr>
                <w:rFonts w:ascii="Cambria" w:hAnsi="Cambria" w:cs="TimesNewRomanPS-BoldMT"/>
                <w:b/>
                <w:bCs/>
                <w:color w:val="00000A"/>
                <w:sz w:val="24"/>
                <w:szCs w:val="24"/>
              </w:rPr>
              <w:t>2.1. Ogólne wymagania dotyczące materiałów</w:t>
            </w:r>
          </w:p>
          <w:p w:rsidR="00597B62" w:rsidRPr="00597B62" w:rsidRDefault="00597B62" w:rsidP="00597B6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color w:val="00000A"/>
                <w:sz w:val="24"/>
                <w:szCs w:val="24"/>
              </w:rPr>
            </w:pPr>
            <w:r w:rsidRPr="00597B62">
              <w:rPr>
                <w:rFonts w:ascii="Cambria" w:hAnsi="Cambria" w:cs="TimesNewRomanPSMT"/>
                <w:color w:val="00000A"/>
                <w:sz w:val="24"/>
                <w:szCs w:val="24"/>
              </w:rPr>
              <w:t>Ogólne wymagania dotyczące materiałów, ich pozyskiwania i składowania, podano w</w:t>
            </w:r>
          </w:p>
          <w:p w:rsidR="00597B62" w:rsidRPr="00597B62" w:rsidRDefault="00597B62" w:rsidP="00597B6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color w:val="00000A"/>
                <w:sz w:val="24"/>
                <w:szCs w:val="24"/>
              </w:rPr>
            </w:pPr>
            <w:r w:rsidRPr="00597B62">
              <w:rPr>
                <w:rFonts w:ascii="Cambria" w:hAnsi="Cambria" w:cs="TimesNewRomanPSMT"/>
                <w:color w:val="00000A"/>
                <w:sz w:val="24"/>
                <w:szCs w:val="24"/>
              </w:rPr>
              <w:t>SST D-M-00.00.00 „Wymagania ogólne” pkt 2.</w:t>
            </w:r>
          </w:p>
          <w:p w:rsidR="00F219B2" w:rsidRPr="00F219B2" w:rsidRDefault="00F219B2" w:rsidP="00F219B2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F219B2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2.2. Stosowane materiały</w:t>
            </w:r>
          </w:p>
          <w:p w:rsidR="00F219B2" w:rsidRPr="00F219B2" w:rsidRDefault="00F219B2" w:rsidP="00F219B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F219B2">
              <w:rPr>
                <w:rFonts w:ascii="Cambria" w:hAnsi="Cambria" w:cs="TimesNewRomanPSMT"/>
                <w:sz w:val="24"/>
                <w:szCs w:val="24"/>
              </w:rPr>
              <w:t>Materiałami stosowanymi są:</w:t>
            </w:r>
          </w:p>
          <w:p w:rsidR="00F219B2" w:rsidRPr="00F219B2" w:rsidRDefault="00F219B2" w:rsidP="00F219B2">
            <w:pPr>
              <w:pStyle w:val="Akapitzlist"/>
              <w:numPr>
                <w:ilvl w:val="0"/>
                <w:numId w:val="13"/>
              </w:num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F219B2">
              <w:rPr>
                <w:rFonts w:ascii="Cambria" w:hAnsi="Cambria" w:cs="TimesNewRomanPSMT"/>
                <w:sz w:val="24"/>
                <w:szCs w:val="24"/>
              </w:rPr>
              <w:t>krawężniki betonowe,</w:t>
            </w:r>
          </w:p>
          <w:p w:rsidR="00F219B2" w:rsidRPr="00F219B2" w:rsidRDefault="00F219B2" w:rsidP="00F219B2">
            <w:pPr>
              <w:pStyle w:val="Akapitzlist"/>
              <w:numPr>
                <w:ilvl w:val="0"/>
                <w:numId w:val="13"/>
              </w:num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F219B2">
              <w:rPr>
                <w:rFonts w:ascii="Cambria" w:hAnsi="Cambria" w:cs="TimesNewRomanPSMT"/>
                <w:sz w:val="24"/>
                <w:szCs w:val="24"/>
              </w:rPr>
              <w:t>piasek na podsypkę i do zapraw,</w:t>
            </w:r>
          </w:p>
          <w:p w:rsidR="00F219B2" w:rsidRPr="00F219B2" w:rsidRDefault="00F219B2" w:rsidP="00F219B2">
            <w:pPr>
              <w:pStyle w:val="Akapitzlist"/>
              <w:numPr>
                <w:ilvl w:val="0"/>
                <w:numId w:val="13"/>
              </w:num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F219B2">
              <w:rPr>
                <w:rFonts w:ascii="Cambria" w:hAnsi="Cambria" w:cs="TimesNewRomanPSMT"/>
                <w:sz w:val="24"/>
                <w:szCs w:val="24"/>
              </w:rPr>
              <w:t>cement do podsypki i zapraw,</w:t>
            </w:r>
          </w:p>
          <w:p w:rsidR="00F219B2" w:rsidRPr="00F219B2" w:rsidRDefault="00F219B2" w:rsidP="00F219B2">
            <w:pPr>
              <w:pStyle w:val="Akapitzlist"/>
              <w:numPr>
                <w:ilvl w:val="0"/>
                <w:numId w:val="13"/>
              </w:num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F219B2">
              <w:rPr>
                <w:rFonts w:ascii="Cambria" w:hAnsi="Cambria" w:cs="TimesNewRomanPSMT"/>
                <w:sz w:val="24"/>
                <w:szCs w:val="24"/>
              </w:rPr>
              <w:t>woda,</w:t>
            </w:r>
          </w:p>
          <w:p w:rsidR="00F219B2" w:rsidRPr="00F219B2" w:rsidRDefault="00F219B2" w:rsidP="00F219B2">
            <w:pPr>
              <w:pStyle w:val="Akapitzlist"/>
              <w:numPr>
                <w:ilvl w:val="0"/>
                <w:numId w:val="13"/>
              </w:num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F219B2">
              <w:rPr>
                <w:rFonts w:ascii="Cambria" w:hAnsi="Cambria" w:cs="TimesNewRomanPSMT"/>
                <w:sz w:val="24"/>
                <w:szCs w:val="24"/>
              </w:rPr>
              <w:t>materiały do wykonania ławy pod krawężniki.</w:t>
            </w:r>
          </w:p>
          <w:p w:rsidR="00F219B2" w:rsidRPr="00F219B2" w:rsidRDefault="00F219B2" w:rsidP="00F219B2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F219B2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2.3. Krawężniki betonowe - klasyfikacja</w:t>
            </w:r>
          </w:p>
          <w:p w:rsidR="00F219B2" w:rsidRPr="00F219B2" w:rsidRDefault="00F219B2" w:rsidP="00F219B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F219B2">
              <w:rPr>
                <w:rFonts w:ascii="Cambria" w:hAnsi="Cambria" w:cs="TimesNewRomanPSMT"/>
                <w:sz w:val="24"/>
                <w:szCs w:val="24"/>
              </w:rPr>
              <w:t>Klasyfikacja jest zgodna z BN-80/6775-03/01 [14].</w:t>
            </w:r>
          </w:p>
          <w:p w:rsidR="006655DD" w:rsidRDefault="006655DD" w:rsidP="006655DD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F219B2" w:rsidRDefault="00F219B2" w:rsidP="006655DD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F219B2" w:rsidRDefault="00F219B2" w:rsidP="006655DD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B84F34" w:rsidRDefault="00B84F34" w:rsidP="006655DD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9E4A4A" w:rsidRDefault="009E4A4A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597B62" w:rsidRDefault="00597B62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7047A8" w:rsidRDefault="007047A8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bookmarkStart w:id="1" w:name="_GoBack"/>
            <w:bookmarkEnd w:id="1"/>
          </w:p>
          <w:tbl>
            <w:tblPr>
              <w:tblStyle w:val="Tabela-Siatka"/>
              <w:tblW w:w="4997" w:type="pct"/>
              <w:tblLook w:val="04A0" w:firstRow="1" w:lastRow="0" w:firstColumn="1" w:lastColumn="0" w:noHBand="0" w:noVBand="1"/>
            </w:tblPr>
            <w:tblGrid>
              <w:gridCol w:w="1838"/>
              <w:gridCol w:w="5388"/>
              <w:gridCol w:w="2396"/>
            </w:tblGrid>
            <w:tr w:rsidR="009C5221" w:rsidRPr="007A777D" w:rsidTr="00B13F1D">
              <w:tc>
                <w:tcPr>
                  <w:tcW w:w="955" w:type="pct"/>
                </w:tcPr>
                <w:p w:rsidR="009C5221" w:rsidRPr="00285031" w:rsidRDefault="009C5221" w:rsidP="009C5221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lastRenderedPageBreak/>
                    <w:t>D-08.01.01</w:t>
                  </w:r>
                </w:p>
              </w:tc>
              <w:tc>
                <w:tcPr>
                  <w:tcW w:w="2800" w:type="pct"/>
                </w:tcPr>
                <w:p w:rsidR="009C5221" w:rsidRPr="005E422E" w:rsidRDefault="009C5221" w:rsidP="009C5221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color w:val="00000A"/>
                      <w:sz w:val="24"/>
                      <w:szCs w:val="24"/>
                    </w:rPr>
                    <w:t>Krawężniki betonowe</w:t>
                  </w:r>
                </w:p>
              </w:tc>
              <w:tc>
                <w:tcPr>
                  <w:tcW w:w="1245" w:type="pct"/>
                </w:tcPr>
                <w:p w:rsidR="009C5221" w:rsidRPr="00285031" w:rsidRDefault="009C5221" w:rsidP="009C5221">
                  <w:pPr>
                    <w:framePr w:hSpace="141" w:wrap="around" w:vAnchor="text" w:hAnchor="margin" w:y="25"/>
                    <w:jc w:val="center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-BoldMT"/>
                      <w:b/>
                      <w:bCs/>
                      <w:sz w:val="24"/>
                      <w:szCs w:val="24"/>
                    </w:rPr>
                    <w:t>D 08.01.01</w:t>
                  </w:r>
                </w:p>
              </w:tc>
            </w:tr>
            <w:tr w:rsidR="00285031" w:rsidTr="00285031">
              <w:tc>
                <w:tcPr>
                  <w:tcW w:w="5000" w:type="pct"/>
                  <w:gridSpan w:val="3"/>
                </w:tcPr>
                <w:p w:rsidR="00B84F34" w:rsidRPr="00285031" w:rsidRDefault="00B84F34" w:rsidP="00B84F34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r w:rsidRPr="00285031">
                    <w:rPr>
                      <w:rFonts w:ascii="Cambria" w:hAnsi="Cambria"/>
                      <w:sz w:val="24"/>
                      <w:szCs w:val="24"/>
                    </w:rPr>
                    <w:t>„</w:t>
                  </w:r>
                  <w:r>
                    <w:rPr>
                      <w:rFonts w:ascii="Cambria" w:hAnsi="Cambria"/>
                      <w:b/>
                      <w:sz w:val="24"/>
                      <w:szCs w:val="24"/>
                    </w:rPr>
                    <w:t>Przebudowa ciągu pieszego</w:t>
                  </w:r>
                  <w:r w:rsidRPr="00285031">
                    <w:rPr>
                      <w:rFonts w:ascii="Cambria" w:hAnsi="Cambria"/>
                      <w:b/>
                      <w:sz w:val="24"/>
                      <w:szCs w:val="24"/>
                    </w:rPr>
                    <w:t xml:space="preserve"> na dz. nr 595 obręb Południe w Piławie Górnej</w:t>
                  </w:r>
                  <w:r w:rsidRPr="00285031">
                    <w:rPr>
                      <w:rFonts w:ascii="Cambria" w:hAnsi="Cambria"/>
                      <w:sz w:val="24"/>
                      <w:szCs w:val="24"/>
                    </w:rPr>
                    <w:t>”</w:t>
                  </w:r>
                </w:p>
                <w:p w:rsidR="00B84F34" w:rsidRPr="00285031" w:rsidRDefault="00B84F34" w:rsidP="00B84F34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r w:rsidRPr="00285031">
                    <w:rPr>
                      <w:rFonts w:ascii="Cambria" w:hAnsi="Cambria"/>
                      <w:sz w:val="24"/>
                      <w:szCs w:val="24"/>
                    </w:rPr>
                    <w:t>„</w:t>
                  </w:r>
                  <w:r>
                    <w:rPr>
                      <w:rFonts w:ascii="Cambria" w:hAnsi="Cambria"/>
                      <w:b/>
                      <w:sz w:val="24"/>
                      <w:szCs w:val="24"/>
                    </w:rPr>
                    <w:t>Przebudowa drogi wewnętrznej</w:t>
                  </w:r>
                  <w:r w:rsidRPr="00285031">
                    <w:rPr>
                      <w:rFonts w:ascii="Cambria" w:hAnsi="Cambria"/>
                      <w:b/>
                      <w:sz w:val="24"/>
                      <w:szCs w:val="24"/>
                    </w:rPr>
                    <w:t xml:space="preserve"> na dz. nr 376 obręb Kopanica w Piławie Górnej</w:t>
                  </w:r>
                  <w:r w:rsidRPr="00285031">
                    <w:rPr>
                      <w:rFonts w:ascii="Cambria" w:hAnsi="Cambria"/>
                      <w:sz w:val="24"/>
                      <w:szCs w:val="24"/>
                    </w:rPr>
                    <w:t>”.</w:t>
                  </w:r>
                </w:p>
                <w:p w:rsidR="00285031" w:rsidRDefault="00285031" w:rsidP="00B84F34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</w:p>
              </w:tc>
            </w:tr>
          </w:tbl>
          <w:p w:rsidR="00F219B2" w:rsidRPr="00F219B2" w:rsidRDefault="00F219B2" w:rsidP="00F219B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F219B2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2.3.1. </w:t>
            </w:r>
            <w:r w:rsidRPr="00F219B2">
              <w:rPr>
                <w:rFonts w:ascii="Cambria" w:hAnsi="Cambria" w:cs="TimesNewRomanPSMT"/>
                <w:sz w:val="24"/>
                <w:szCs w:val="24"/>
              </w:rPr>
              <w:t>Typy</w:t>
            </w:r>
          </w:p>
          <w:p w:rsidR="00F219B2" w:rsidRPr="00F219B2" w:rsidRDefault="00F219B2" w:rsidP="00F219B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F219B2">
              <w:rPr>
                <w:rFonts w:ascii="Cambria" w:hAnsi="Cambria" w:cs="TimesNewRomanPSMT"/>
                <w:sz w:val="24"/>
                <w:szCs w:val="24"/>
              </w:rPr>
              <w:t>W zależności od przeznaczenia rozróżnia się następujące typy krawężników betonowych:</w:t>
            </w:r>
          </w:p>
          <w:p w:rsidR="00F219B2" w:rsidRPr="00F219B2" w:rsidRDefault="00F219B2" w:rsidP="00F219B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F219B2">
              <w:rPr>
                <w:rFonts w:ascii="Cambria" w:hAnsi="Cambria" w:cs="TimesNewRomanPSMT"/>
                <w:sz w:val="24"/>
                <w:szCs w:val="24"/>
              </w:rPr>
              <w:t>U - uliczne,</w:t>
            </w:r>
          </w:p>
          <w:p w:rsidR="00F219B2" w:rsidRPr="00F219B2" w:rsidRDefault="00F219B2" w:rsidP="00F219B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F219B2">
              <w:rPr>
                <w:rFonts w:ascii="Cambria" w:hAnsi="Cambria" w:cs="TimesNewRomanPSMT"/>
                <w:sz w:val="24"/>
                <w:szCs w:val="24"/>
              </w:rPr>
              <w:t>D - drogowe.</w:t>
            </w:r>
          </w:p>
          <w:p w:rsidR="00F219B2" w:rsidRDefault="00F219B2" w:rsidP="00F219B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F219B2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2.3.2. </w:t>
            </w:r>
            <w:r w:rsidRPr="00F219B2">
              <w:rPr>
                <w:rFonts w:ascii="Cambria" w:hAnsi="Cambria" w:cs="TimesNewRomanPSMT"/>
                <w:sz w:val="24"/>
                <w:szCs w:val="24"/>
              </w:rPr>
              <w:t>Rodzaje</w:t>
            </w:r>
          </w:p>
          <w:p w:rsidR="00F219B2" w:rsidRPr="00F219B2" w:rsidRDefault="00F219B2" w:rsidP="00F219B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F219B2">
              <w:rPr>
                <w:rFonts w:ascii="Cambria" w:hAnsi="Cambria" w:cs="TimesNewRomanPSMT"/>
                <w:sz w:val="24"/>
                <w:szCs w:val="24"/>
              </w:rPr>
              <w:t>W zależności od kształtu przekroju poprzecznego rozróżnia się następujące rodzaje</w:t>
            </w:r>
          </w:p>
          <w:p w:rsidR="00F219B2" w:rsidRPr="00F219B2" w:rsidRDefault="00F219B2" w:rsidP="00F219B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F219B2">
              <w:rPr>
                <w:rFonts w:ascii="Cambria" w:hAnsi="Cambria" w:cs="TimesNewRomanPSMT"/>
                <w:sz w:val="24"/>
                <w:szCs w:val="24"/>
              </w:rPr>
              <w:t>krawężników betonowych:</w:t>
            </w:r>
          </w:p>
          <w:p w:rsidR="00F219B2" w:rsidRPr="00F219B2" w:rsidRDefault="00F219B2" w:rsidP="00F219B2">
            <w:pPr>
              <w:pStyle w:val="Akapitzlist"/>
              <w:numPr>
                <w:ilvl w:val="0"/>
                <w:numId w:val="14"/>
              </w:num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F219B2">
              <w:rPr>
                <w:rFonts w:ascii="Cambria" w:hAnsi="Cambria" w:cs="TimesNewRomanPSMT"/>
                <w:sz w:val="24"/>
                <w:szCs w:val="24"/>
              </w:rPr>
              <w:t>prostokątne ścięte - rodzaj „a”,</w:t>
            </w:r>
          </w:p>
          <w:p w:rsidR="00F219B2" w:rsidRPr="00F219B2" w:rsidRDefault="00F219B2" w:rsidP="00F219B2">
            <w:pPr>
              <w:pStyle w:val="Akapitzlist"/>
              <w:numPr>
                <w:ilvl w:val="0"/>
                <w:numId w:val="14"/>
              </w:num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F219B2">
              <w:rPr>
                <w:rFonts w:ascii="Cambria" w:hAnsi="Cambria" w:cs="TimesNewRomanPSMT"/>
                <w:sz w:val="24"/>
                <w:szCs w:val="24"/>
              </w:rPr>
              <w:t>prostokątne - rodzaj „b”.</w:t>
            </w:r>
          </w:p>
          <w:p w:rsidR="00F219B2" w:rsidRPr="00F219B2" w:rsidRDefault="00F219B2" w:rsidP="00F219B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F219B2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2.3.3. </w:t>
            </w:r>
            <w:r w:rsidRPr="00F219B2">
              <w:rPr>
                <w:rFonts w:ascii="Cambria" w:hAnsi="Cambria" w:cs="TimesNewRomanPSMT"/>
                <w:sz w:val="24"/>
                <w:szCs w:val="24"/>
              </w:rPr>
              <w:t>Odmiany</w:t>
            </w:r>
          </w:p>
          <w:p w:rsidR="00F219B2" w:rsidRPr="00F219B2" w:rsidRDefault="00F219B2" w:rsidP="00F219B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F219B2">
              <w:rPr>
                <w:rFonts w:ascii="Cambria" w:hAnsi="Cambria" w:cs="TimesNewRomanPSMT"/>
                <w:sz w:val="24"/>
                <w:szCs w:val="24"/>
              </w:rPr>
              <w:t>W zależności od technologii i produkcji krawężników betonowych, rozróżnia się odmiany:</w:t>
            </w:r>
          </w:p>
          <w:p w:rsidR="00F219B2" w:rsidRPr="00F219B2" w:rsidRDefault="00F219B2" w:rsidP="00F219B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F219B2">
              <w:rPr>
                <w:rFonts w:ascii="Cambria" w:hAnsi="Cambria" w:cs="TimesNewRomanPSMT"/>
                <w:sz w:val="24"/>
                <w:szCs w:val="24"/>
              </w:rPr>
              <w:t>1 - krawężnik betonowy jednowarstwowy,</w:t>
            </w:r>
          </w:p>
          <w:p w:rsidR="00F219B2" w:rsidRPr="00F219B2" w:rsidRDefault="00F219B2" w:rsidP="00F219B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F219B2">
              <w:rPr>
                <w:rFonts w:ascii="Cambria" w:hAnsi="Cambria" w:cs="TimesNewRomanPSMT"/>
                <w:sz w:val="24"/>
                <w:szCs w:val="24"/>
              </w:rPr>
              <w:t>2 - krawężnik betonowy dwuwarstwowy.</w:t>
            </w:r>
          </w:p>
          <w:p w:rsidR="00F219B2" w:rsidRPr="00F219B2" w:rsidRDefault="00F219B2" w:rsidP="00F219B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F219B2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2.3.4. </w:t>
            </w:r>
            <w:r w:rsidRPr="00F219B2">
              <w:rPr>
                <w:rFonts w:ascii="Cambria" w:hAnsi="Cambria" w:cs="TimesNewRomanPSMT"/>
                <w:sz w:val="24"/>
                <w:szCs w:val="24"/>
              </w:rPr>
              <w:t>Gatunki</w:t>
            </w:r>
          </w:p>
          <w:p w:rsidR="00F219B2" w:rsidRPr="00F219B2" w:rsidRDefault="00F219B2" w:rsidP="00F219B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F219B2">
              <w:rPr>
                <w:rFonts w:ascii="Cambria" w:hAnsi="Cambria" w:cs="TimesNewRomanPSMT"/>
                <w:sz w:val="24"/>
                <w:szCs w:val="24"/>
              </w:rPr>
              <w:t>W zależności od dopuszczalnych wad, uszkodzeń krawężniki betonowe dzieli się na:</w:t>
            </w:r>
          </w:p>
          <w:p w:rsidR="00F219B2" w:rsidRPr="009C5221" w:rsidRDefault="00F219B2" w:rsidP="009C5221">
            <w:pPr>
              <w:pStyle w:val="Akapitzlist"/>
              <w:numPr>
                <w:ilvl w:val="0"/>
                <w:numId w:val="15"/>
              </w:num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9C5221">
              <w:rPr>
                <w:rFonts w:ascii="Cambria" w:hAnsi="Cambria" w:cs="TimesNewRomanPSMT"/>
                <w:sz w:val="24"/>
                <w:szCs w:val="24"/>
              </w:rPr>
              <w:t>gatunek 1 - G1,</w:t>
            </w:r>
          </w:p>
          <w:p w:rsidR="00F219B2" w:rsidRPr="009C5221" w:rsidRDefault="00F219B2" w:rsidP="009C5221">
            <w:pPr>
              <w:pStyle w:val="Akapitzlist"/>
              <w:numPr>
                <w:ilvl w:val="0"/>
                <w:numId w:val="15"/>
              </w:num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9C5221">
              <w:rPr>
                <w:rFonts w:ascii="Cambria" w:hAnsi="Cambria" w:cs="TimesNewRomanPSMT"/>
                <w:sz w:val="24"/>
                <w:szCs w:val="24"/>
              </w:rPr>
              <w:t>gatunek 2 - G2.</w:t>
            </w:r>
          </w:p>
          <w:p w:rsidR="00F219B2" w:rsidRPr="00F219B2" w:rsidRDefault="00F219B2" w:rsidP="00F219B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F219B2">
              <w:rPr>
                <w:rFonts w:ascii="Cambria" w:hAnsi="Cambria" w:cs="TimesNewRomanPSMT"/>
                <w:sz w:val="24"/>
                <w:szCs w:val="24"/>
              </w:rPr>
              <w:t>Przykład oznaczenia krawężnika betonowego ulicznego (U), prostokątnego (b),</w:t>
            </w:r>
          </w:p>
          <w:p w:rsidR="00F219B2" w:rsidRPr="00F219B2" w:rsidRDefault="00F219B2" w:rsidP="00F219B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F219B2">
              <w:rPr>
                <w:rFonts w:ascii="Cambria" w:hAnsi="Cambria" w:cs="TimesNewRomanPSMT"/>
                <w:sz w:val="24"/>
                <w:szCs w:val="24"/>
              </w:rPr>
              <w:t xml:space="preserve">jednowarstwowego (1) o wymiarach 12 x 15 x 100 cm, gat. 1: </w:t>
            </w:r>
            <w:r w:rsidR="009C5221">
              <w:rPr>
                <w:rFonts w:ascii="Cambria" w:hAnsi="Cambria" w:cs="TimesNewRomanPSMT"/>
                <w:sz w:val="24"/>
                <w:szCs w:val="24"/>
              </w:rPr>
              <w:t xml:space="preserve">Ub-1/12/15/100 BN-80/6775-03/04 </w:t>
            </w:r>
            <w:r w:rsidRPr="00F219B2">
              <w:rPr>
                <w:rFonts w:ascii="Cambria" w:hAnsi="Cambria" w:cs="TimesNewRomanPSMT"/>
                <w:sz w:val="24"/>
                <w:szCs w:val="24"/>
              </w:rPr>
              <w:t>[15].</w:t>
            </w:r>
          </w:p>
          <w:p w:rsidR="00F219B2" w:rsidRPr="00F219B2" w:rsidRDefault="00F219B2" w:rsidP="00F219B2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F219B2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2.4. Krawężniki betonowe - wymagania techniczne</w:t>
            </w:r>
          </w:p>
          <w:p w:rsidR="00F219B2" w:rsidRPr="00F219B2" w:rsidRDefault="00F219B2" w:rsidP="00F219B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F219B2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2.4.1. </w:t>
            </w:r>
            <w:r w:rsidRPr="00F219B2">
              <w:rPr>
                <w:rFonts w:ascii="Cambria" w:hAnsi="Cambria" w:cs="TimesNewRomanPSMT"/>
                <w:sz w:val="24"/>
                <w:szCs w:val="24"/>
              </w:rPr>
              <w:t>Kształt i wymiary</w:t>
            </w:r>
          </w:p>
          <w:p w:rsidR="00285031" w:rsidRPr="00F219B2" w:rsidRDefault="00F219B2" w:rsidP="00F219B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F219B2">
              <w:rPr>
                <w:rFonts w:ascii="Cambria" w:hAnsi="Cambria" w:cs="TimesNewRomanPSMT"/>
                <w:sz w:val="24"/>
                <w:szCs w:val="24"/>
              </w:rPr>
              <w:t>Kształt krawężników betonowych przedstawiono na rysunku 1, a wymiary podano w tablicy 1</w:t>
            </w:r>
          </w:p>
          <w:p w:rsidR="009C5221" w:rsidRPr="009C5221" w:rsidRDefault="009C5221" w:rsidP="009C5221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9C5221">
              <w:rPr>
                <w:rFonts w:ascii="Cambria" w:hAnsi="Cambria" w:cs="TimesNewRomanPSMT"/>
                <w:sz w:val="24"/>
                <w:szCs w:val="24"/>
              </w:rPr>
              <w:t>Wymiary krawężników betonowych podano w tablicy 1.</w:t>
            </w:r>
          </w:p>
          <w:p w:rsidR="009C5221" w:rsidRPr="009C5221" w:rsidRDefault="009C5221" w:rsidP="009C5221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9C5221">
              <w:rPr>
                <w:rFonts w:ascii="Cambria" w:hAnsi="Cambria" w:cs="TimesNewRomanPSMT"/>
                <w:sz w:val="24"/>
                <w:szCs w:val="24"/>
              </w:rPr>
              <w:t>Dopuszczalne odchyłki wymiarów krawężników betonowych podano w tablicy 2.</w:t>
            </w:r>
          </w:p>
          <w:p w:rsidR="00F219B2" w:rsidRPr="009C5221" w:rsidRDefault="009C5221" w:rsidP="009C5221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9C5221">
              <w:rPr>
                <w:rFonts w:ascii="Cambria" w:hAnsi="Cambria" w:cs="TimesNewRomanPSMT"/>
                <w:sz w:val="24"/>
                <w:szCs w:val="24"/>
              </w:rPr>
              <w:t>a) krawężnik rodzaju „a”</w:t>
            </w:r>
          </w:p>
          <w:p w:rsidR="00F219B2" w:rsidRPr="009C5221" w:rsidRDefault="009C5221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>
              <w:object w:dxaOrig="16200" w:dyaOrig="9372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81.2pt;height:278.4pt" o:ole="">
                  <v:imagedata r:id="rId7" o:title=""/>
                </v:shape>
                <o:OLEObject Type="Embed" ProgID="PBrush" ShapeID="_x0000_i1025" DrawAspect="Content" ObjectID="_1742794050" r:id="rId8"/>
              </w:object>
            </w:r>
          </w:p>
          <w:p w:rsidR="00F219B2" w:rsidRDefault="00F219B2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F219B2" w:rsidRDefault="00F219B2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F219B2" w:rsidRDefault="00F219B2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B84F34" w:rsidRDefault="00B84F34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F219B2" w:rsidRDefault="00F219B2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tbl>
            <w:tblPr>
              <w:tblStyle w:val="Tabela-Siatka"/>
              <w:tblW w:w="4997" w:type="pct"/>
              <w:tblLook w:val="04A0" w:firstRow="1" w:lastRow="0" w:firstColumn="1" w:lastColumn="0" w:noHBand="0" w:noVBand="1"/>
            </w:tblPr>
            <w:tblGrid>
              <w:gridCol w:w="1838"/>
              <w:gridCol w:w="5388"/>
              <w:gridCol w:w="2396"/>
            </w:tblGrid>
            <w:tr w:rsidR="009C5221" w:rsidRPr="00285031" w:rsidTr="00C52C40">
              <w:tc>
                <w:tcPr>
                  <w:tcW w:w="955" w:type="pct"/>
                </w:tcPr>
                <w:p w:rsidR="009C5221" w:rsidRPr="00285031" w:rsidRDefault="009C5221" w:rsidP="009C5221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lastRenderedPageBreak/>
                    <w:t>D-08.01.01</w:t>
                  </w:r>
                </w:p>
              </w:tc>
              <w:tc>
                <w:tcPr>
                  <w:tcW w:w="2800" w:type="pct"/>
                </w:tcPr>
                <w:p w:rsidR="009C5221" w:rsidRPr="005E422E" w:rsidRDefault="009C5221" w:rsidP="009C5221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color w:val="00000A"/>
                      <w:sz w:val="24"/>
                      <w:szCs w:val="24"/>
                    </w:rPr>
                    <w:t>Krawężniki betonowe</w:t>
                  </w:r>
                </w:p>
              </w:tc>
              <w:tc>
                <w:tcPr>
                  <w:tcW w:w="1245" w:type="pct"/>
                </w:tcPr>
                <w:p w:rsidR="009C5221" w:rsidRPr="00285031" w:rsidRDefault="009C5221" w:rsidP="009C5221">
                  <w:pPr>
                    <w:framePr w:hSpace="141" w:wrap="around" w:vAnchor="text" w:hAnchor="margin" w:y="25"/>
                    <w:jc w:val="center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-BoldMT"/>
                      <w:b/>
                      <w:bCs/>
                      <w:sz w:val="24"/>
                      <w:szCs w:val="24"/>
                    </w:rPr>
                    <w:t>D 08.01.01</w:t>
                  </w:r>
                </w:p>
              </w:tc>
            </w:tr>
            <w:tr w:rsidR="009C5221" w:rsidTr="00C52C40">
              <w:tc>
                <w:tcPr>
                  <w:tcW w:w="5000" w:type="pct"/>
                  <w:gridSpan w:val="3"/>
                </w:tcPr>
                <w:p w:rsidR="00B84F34" w:rsidRPr="00285031" w:rsidRDefault="00B84F34" w:rsidP="00B84F34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r w:rsidRPr="00285031">
                    <w:rPr>
                      <w:rFonts w:ascii="Cambria" w:hAnsi="Cambria"/>
                      <w:sz w:val="24"/>
                      <w:szCs w:val="24"/>
                    </w:rPr>
                    <w:t>„</w:t>
                  </w:r>
                  <w:r>
                    <w:rPr>
                      <w:rFonts w:ascii="Cambria" w:hAnsi="Cambria"/>
                      <w:b/>
                      <w:sz w:val="24"/>
                      <w:szCs w:val="24"/>
                    </w:rPr>
                    <w:t>Przebudowa ciągu pieszego</w:t>
                  </w:r>
                  <w:r w:rsidRPr="00285031">
                    <w:rPr>
                      <w:rFonts w:ascii="Cambria" w:hAnsi="Cambria"/>
                      <w:b/>
                      <w:sz w:val="24"/>
                      <w:szCs w:val="24"/>
                    </w:rPr>
                    <w:t xml:space="preserve"> na dz. nr 595 obręb Południe w Piławie Górnej</w:t>
                  </w:r>
                  <w:r w:rsidRPr="00285031">
                    <w:rPr>
                      <w:rFonts w:ascii="Cambria" w:hAnsi="Cambria"/>
                      <w:sz w:val="24"/>
                      <w:szCs w:val="24"/>
                    </w:rPr>
                    <w:t>”</w:t>
                  </w:r>
                </w:p>
                <w:p w:rsidR="00B84F34" w:rsidRPr="00285031" w:rsidRDefault="00B84F34" w:rsidP="00B84F34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r w:rsidRPr="00285031">
                    <w:rPr>
                      <w:rFonts w:ascii="Cambria" w:hAnsi="Cambria"/>
                      <w:sz w:val="24"/>
                      <w:szCs w:val="24"/>
                    </w:rPr>
                    <w:t>„</w:t>
                  </w:r>
                  <w:r>
                    <w:rPr>
                      <w:rFonts w:ascii="Cambria" w:hAnsi="Cambria"/>
                      <w:b/>
                      <w:sz w:val="24"/>
                      <w:szCs w:val="24"/>
                    </w:rPr>
                    <w:t>Przebudowa drogi wewnętrznej</w:t>
                  </w:r>
                  <w:r w:rsidRPr="00285031">
                    <w:rPr>
                      <w:rFonts w:ascii="Cambria" w:hAnsi="Cambria"/>
                      <w:b/>
                      <w:sz w:val="24"/>
                      <w:szCs w:val="24"/>
                    </w:rPr>
                    <w:t xml:space="preserve"> na dz. nr 376 obręb Kopanica w Piławie Górnej</w:t>
                  </w:r>
                  <w:r w:rsidRPr="00285031">
                    <w:rPr>
                      <w:rFonts w:ascii="Cambria" w:hAnsi="Cambria"/>
                      <w:sz w:val="24"/>
                      <w:szCs w:val="24"/>
                    </w:rPr>
                    <w:t>”.</w:t>
                  </w:r>
                </w:p>
                <w:p w:rsidR="009C5221" w:rsidRDefault="009C5221" w:rsidP="00B84F34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</w:p>
              </w:tc>
            </w:tr>
          </w:tbl>
          <w:p w:rsidR="009C5221" w:rsidRDefault="009C5221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9C5221" w:rsidRPr="009C5221" w:rsidRDefault="009C5221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9C5221">
              <w:rPr>
                <w:rFonts w:ascii="Cambria" w:hAnsi="Cambria" w:cs="TimesNewRomanPSMT"/>
                <w:sz w:val="24"/>
                <w:szCs w:val="24"/>
              </w:rPr>
              <w:t>c) wpusty na powierzchniach stykowych krawężników</w:t>
            </w:r>
          </w:p>
          <w:p w:rsidR="001F3372" w:rsidRDefault="001F3372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9C5221" w:rsidRDefault="001F3372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F3372">
              <w:rPr>
                <w:rFonts w:ascii="Cambria" w:hAnsi="Cambria" w:cs="TimesNewRomanPSMT"/>
                <w:sz w:val="24"/>
                <w:szCs w:val="24"/>
              </w:rPr>
              <w:t>Rys. 1. Wymiarowanie krawężników</w:t>
            </w:r>
            <w:r w:rsidR="009C5221">
              <w:object w:dxaOrig="11964" w:dyaOrig="3468">
                <v:shape id="_x0000_i1026" type="#_x0000_t75" style="width:481.8pt;height:139.8pt" o:ole="">
                  <v:imagedata r:id="rId9" o:title=""/>
                </v:shape>
                <o:OLEObject Type="Embed" ProgID="PBrush" ShapeID="_x0000_i1026" DrawAspect="Content" ObjectID="_1742794051" r:id="rId10"/>
              </w:object>
            </w:r>
          </w:p>
          <w:p w:rsidR="009C5221" w:rsidRPr="001F3372" w:rsidRDefault="001F3372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F3372">
              <w:rPr>
                <w:rFonts w:ascii="Cambria" w:hAnsi="Cambria" w:cs="TimesNewRomanPSMT"/>
                <w:sz w:val="24"/>
                <w:szCs w:val="24"/>
              </w:rPr>
              <w:t>Tablica 1. Wymiary krawężników betonowych</w:t>
            </w:r>
          </w:p>
          <w:tbl>
            <w:tblPr>
              <w:tblStyle w:val="Tabela-Siatka"/>
              <w:tblW w:w="4997" w:type="pct"/>
              <w:tblLook w:val="04A0" w:firstRow="1" w:lastRow="0" w:firstColumn="1" w:lastColumn="0" w:noHBand="0" w:noVBand="1"/>
            </w:tblPr>
            <w:tblGrid>
              <w:gridCol w:w="1415"/>
              <w:gridCol w:w="1415"/>
              <w:gridCol w:w="1131"/>
              <w:gridCol w:w="1132"/>
              <w:gridCol w:w="1132"/>
              <w:gridCol w:w="1132"/>
              <w:gridCol w:w="1132"/>
              <w:gridCol w:w="1133"/>
            </w:tblGrid>
            <w:tr w:rsidR="00A72E20" w:rsidTr="00A72E20">
              <w:tc>
                <w:tcPr>
                  <w:tcW w:w="735" w:type="pct"/>
                  <w:vMerge w:val="restart"/>
                </w:tcPr>
                <w:p w:rsidR="00A72E20" w:rsidRDefault="00A72E20" w:rsidP="001F3372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>Typ krawężnika</w:t>
                  </w:r>
                </w:p>
              </w:tc>
              <w:tc>
                <w:tcPr>
                  <w:tcW w:w="735" w:type="pct"/>
                  <w:vMerge w:val="restart"/>
                </w:tcPr>
                <w:p w:rsidR="00A72E20" w:rsidRDefault="00A72E20" w:rsidP="001F3372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>Rodzaj krawężnika</w:t>
                  </w:r>
                </w:p>
              </w:tc>
              <w:tc>
                <w:tcPr>
                  <w:tcW w:w="3529" w:type="pct"/>
                  <w:gridSpan w:val="6"/>
                </w:tcPr>
                <w:p w:rsidR="00A72E20" w:rsidRDefault="00A72E20" w:rsidP="001F3372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>Wymiary krawężników, cm</w:t>
                  </w:r>
                </w:p>
              </w:tc>
            </w:tr>
            <w:tr w:rsidR="00A72E20" w:rsidTr="00A72E20">
              <w:tc>
                <w:tcPr>
                  <w:tcW w:w="735" w:type="pct"/>
                  <w:vMerge/>
                </w:tcPr>
                <w:p w:rsidR="00A72E20" w:rsidRDefault="00A72E20" w:rsidP="001F3372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</w:p>
              </w:tc>
              <w:tc>
                <w:tcPr>
                  <w:tcW w:w="735" w:type="pct"/>
                  <w:vMerge/>
                </w:tcPr>
                <w:p w:rsidR="00A72E20" w:rsidRDefault="00A72E20" w:rsidP="001F3372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</w:p>
              </w:tc>
              <w:tc>
                <w:tcPr>
                  <w:tcW w:w="588" w:type="pct"/>
                </w:tcPr>
                <w:p w:rsidR="00A72E20" w:rsidRDefault="00A72E20" w:rsidP="001F3372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588" w:type="pct"/>
                </w:tcPr>
                <w:p w:rsidR="00A72E20" w:rsidRDefault="00A72E20" w:rsidP="001F3372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>b</w:t>
                  </w:r>
                </w:p>
              </w:tc>
              <w:tc>
                <w:tcPr>
                  <w:tcW w:w="588" w:type="pct"/>
                </w:tcPr>
                <w:p w:rsidR="00A72E20" w:rsidRDefault="00A72E20" w:rsidP="001F3372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>h</w:t>
                  </w:r>
                </w:p>
              </w:tc>
              <w:tc>
                <w:tcPr>
                  <w:tcW w:w="588" w:type="pct"/>
                </w:tcPr>
                <w:p w:rsidR="00A72E20" w:rsidRDefault="00A72E20" w:rsidP="001F3372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>c</w:t>
                  </w:r>
                </w:p>
              </w:tc>
              <w:tc>
                <w:tcPr>
                  <w:tcW w:w="588" w:type="pct"/>
                </w:tcPr>
                <w:p w:rsidR="00A72E20" w:rsidRDefault="00A72E20" w:rsidP="001F3372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>d</w:t>
                  </w:r>
                </w:p>
              </w:tc>
              <w:tc>
                <w:tcPr>
                  <w:tcW w:w="589" w:type="pct"/>
                </w:tcPr>
                <w:p w:rsidR="00A72E20" w:rsidRDefault="00A72E20" w:rsidP="001F3372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>r</w:t>
                  </w:r>
                </w:p>
              </w:tc>
            </w:tr>
            <w:tr w:rsidR="001F3372" w:rsidTr="00A72E20">
              <w:tc>
                <w:tcPr>
                  <w:tcW w:w="735" w:type="pct"/>
                </w:tcPr>
                <w:p w:rsidR="001F3372" w:rsidRDefault="00A72E20" w:rsidP="001F3372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>U</w:t>
                  </w:r>
                </w:p>
              </w:tc>
              <w:tc>
                <w:tcPr>
                  <w:tcW w:w="735" w:type="pct"/>
                </w:tcPr>
                <w:p w:rsidR="001F3372" w:rsidRDefault="00A72E20" w:rsidP="001F3372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>a</w:t>
                  </w:r>
                </w:p>
              </w:tc>
              <w:tc>
                <w:tcPr>
                  <w:tcW w:w="588" w:type="pct"/>
                </w:tcPr>
                <w:p w:rsidR="001F3372" w:rsidRDefault="00A72E20" w:rsidP="001F3372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>100</w:t>
                  </w:r>
                </w:p>
              </w:tc>
              <w:tc>
                <w:tcPr>
                  <w:tcW w:w="588" w:type="pct"/>
                </w:tcPr>
                <w:p w:rsidR="001F3372" w:rsidRDefault="00A72E20" w:rsidP="001F3372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>20</w:t>
                  </w:r>
                </w:p>
                <w:p w:rsidR="00A72E20" w:rsidRDefault="00A72E20" w:rsidP="001F3372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>15</w:t>
                  </w:r>
                </w:p>
              </w:tc>
              <w:tc>
                <w:tcPr>
                  <w:tcW w:w="588" w:type="pct"/>
                </w:tcPr>
                <w:p w:rsidR="001F3372" w:rsidRDefault="00A72E20" w:rsidP="001F3372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>30</w:t>
                  </w:r>
                </w:p>
              </w:tc>
              <w:tc>
                <w:tcPr>
                  <w:tcW w:w="588" w:type="pct"/>
                </w:tcPr>
                <w:p w:rsidR="001F3372" w:rsidRDefault="00A72E20" w:rsidP="001F3372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>Min. 3</w:t>
                  </w:r>
                </w:p>
                <w:p w:rsidR="00A72E20" w:rsidRDefault="00A72E20" w:rsidP="001F3372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>Max. 7</w:t>
                  </w:r>
                </w:p>
              </w:tc>
              <w:tc>
                <w:tcPr>
                  <w:tcW w:w="588" w:type="pct"/>
                </w:tcPr>
                <w:p w:rsidR="001F3372" w:rsidRDefault="00A72E20" w:rsidP="001F3372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>Min. 12</w:t>
                  </w:r>
                </w:p>
                <w:p w:rsidR="00A72E20" w:rsidRDefault="00A72E20" w:rsidP="001F3372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>Max. 15</w:t>
                  </w:r>
                </w:p>
              </w:tc>
              <w:tc>
                <w:tcPr>
                  <w:tcW w:w="589" w:type="pct"/>
                </w:tcPr>
                <w:p w:rsidR="001F3372" w:rsidRDefault="00A72E20" w:rsidP="001F3372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>1</w:t>
                  </w:r>
                </w:p>
              </w:tc>
            </w:tr>
            <w:tr w:rsidR="001F3372" w:rsidTr="00A72E20">
              <w:tc>
                <w:tcPr>
                  <w:tcW w:w="735" w:type="pct"/>
                </w:tcPr>
                <w:p w:rsidR="001F3372" w:rsidRDefault="00A72E20" w:rsidP="001F3372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>D</w:t>
                  </w:r>
                </w:p>
              </w:tc>
              <w:tc>
                <w:tcPr>
                  <w:tcW w:w="735" w:type="pct"/>
                </w:tcPr>
                <w:p w:rsidR="001F3372" w:rsidRDefault="00A72E20" w:rsidP="001F3372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>b</w:t>
                  </w:r>
                </w:p>
              </w:tc>
              <w:tc>
                <w:tcPr>
                  <w:tcW w:w="588" w:type="pct"/>
                </w:tcPr>
                <w:p w:rsidR="001F3372" w:rsidRDefault="00A72E20" w:rsidP="001F3372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>100</w:t>
                  </w:r>
                </w:p>
              </w:tc>
              <w:tc>
                <w:tcPr>
                  <w:tcW w:w="588" w:type="pct"/>
                </w:tcPr>
                <w:p w:rsidR="001F3372" w:rsidRDefault="00A72E20" w:rsidP="001F3372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>15</w:t>
                  </w:r>
                </w:p>
                <w:p w:rsidR="00A72E20" w:rsidRDefault="00A72E20" w:rsidP="001F3372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>12</w:t>
                  </w:r>
                </w:p>
                <w:p w:rsidR="00A72E20" w:rsidRDefault="00A72E20" w:rsidP="001F3372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>10</w:t>
                  </w:r>
                </w:p>
              </w:tc>
              <w:tc>
                <w:tcPr>
                  <w:tcW w:w="588" w:type="pct"/>
                </w:tcPr>
                <w:p w:rsidR="001F3372" w:rsidRDefault="00A72E20" w:rsidP="001F3372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>20</w:t>
                  </w:r>
                </w:p>
                <w:p w:rsidR="00A72E20" w:rsidRDefault="00A72E20" w:rsidP="001F3372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>25</w:t>
                  </w:r>
                </w:p>
                <w:p w:rsidR="00A72E20" w:rsidRDefault="00A72E20" w:rsidP="001F3372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>25</w:t>
                  </w:r>
                </w:p>
              </w:tc>
              <w:tc>
                <w:tcPr>
                  <w:tcW w:w="588" w:type="pct"/>
                </w:tcPr>
                <w:p w:rsidR="001F3372" w:rsidRDefault="00A72E20" w:rsidP="001F3372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>-</w:t>
                  </w:r>
                </w:p>
              </w:tc>
              <w:tc>
                <w:tcPr>
                  <w:tcW w:w="588" w:type="pct"/>
                </w:tcPr>
                <w:p w:rsidR="001F3372" w:rsidRDefault="00A72E20" w:rsidP="001F3372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>-</w:t>
                  </w:r>
                </w:p>
              </w:tc>
              <w:tc>
                <w:tcPr>
                  <w:tcW w:w="589" w:type="pct"/>
                </w:tcPr>
                <w:p w:rsidR="001F3372" w:rsidRDefault="00A72E20" w:rsidP="001F3372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>1</w:t>
                  </w:r>
                </w:p>
              </w:tc>
            </w:tr>
          </w:tbl>
          <w:p w:rsidR="009C5221" w:rsidRPr="001F3372" w:rsidRDefault="009C5221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9C5221" w:rsidRPr="00A72E20" w:rsidRDefault="00A72E20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72E20">
              <w:rPr>
                <w:rFonts w:ascii="Cambria" w:hAnsi="Cambria" w:cs="TimesNewRomanPSMT"/>
                <w:sz w:val="24"/>
                <w:szCs w:val="24"/>
              </w:rPr>
              <w:t>Tablica 2. Dopuszczalne odchyłki wymiarów krawężników betonowych</w:t>
            </w:r>
          </w:p>
          <w:tbl>
            <w:tblPr>
              <w:tblStyle w:val="Tabela-Siatka"/>
              <w:tblW w:w="4997" w:type="pct"/>
              <w:tblLook w:val="04A0" w:firstRow="1" w:lastRow="0" w:firstColumn="1" w:lastColumn="0" w:noHBand="0" w:noVBand="1"/>
            </w:tblPr>
            <w:tblGrid>
              <w:gridCol w:w="3206"/>
              <w:gridCol w:w="3208"/>
              <w:gridCol w:w="3208"/>
            </w:tblGrid>
            <w:tr w:rsidR="009C3EE9" w:rsidTr="009C3EE9">
              <w:tc>
                <w:tcPr>
                  <w:tcW w:w="1666" w:type="pct"/>
                  <w:vMerge w:val="restart"/>
                </w:tcPr>
                <w:p w:rsidR="009C3EE9" w:rsidRDefault="009C3EE9" w:rsidP="00A72E20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>Rodzaj wymiaru</w:t>
                  </w:r>
                </w:p>
              </w:tc>
              <w:tc>
                <w:tcPr>
                  <w:tcW w:w="3334" w:type="pct"/>
                  <w:gridSpan w:val="2"/>
                </w:tcPr>
                <w:p w:rsidR="009C3EE9" w:rsidRDefault="009C3EE9" w:rsidP="00A72E20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>Dopuszczalna odchyłka, mm</w:t>
                  </w:r>
                </w:p>
              </w:tc>
            </w:tr>
            <w:tr w:rsidR="009C3EE9" w:rsidTr="00A72E20">
              <w:tc>
                <w:tcPr>
                  <w:tcW w:w="1666" w:type="pct"/>
                  <w:vMerge/>
                </w:tcPr>
                <w:p w:rsidR="009C3EE9" w:rsidRDefault="009C3EE9" w:rsidP="00A72E20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</w:p>
              </w:tc>
              <w:tc>
                <w:tcPr>
                  <w:tcW w:w="1667" w:type="pct"/>
                </w:tcPr>
                <w:p w:rsidR="009C3EE9" w:rsidRDefault="009C3EE9" w:rsidP="00A72E20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>Gatunek I</w:t>
                  </w:r>
                </w:p>
              </w:tc>
              <w:tc>
                <w:tcPr>
                  <w:tcW w:w="1667" w:type="pct"/>
                </w:tcPr>
                <w:p w:rsidR="009C3EE9" w:rsidRDefault="009C3EE9" w:rsidP="00A72E20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>Gatunek II</w:t>
                  </w:r>
                </w:p>
              </w:tc>
            </w:tr>
            <w:tr w:rsidR="00A72E20" w:rsidTr="00A72E20">
              <w:tc>
                <w:tcPr>
                  <w:tcW w:w="1666" w:type="pct"/>
                </w:tcPr>
                <w:p w:rsidR="00A72E20" w:rsidRDefault="009C3EE9" w:rsidP="00A72E20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667" w:type="pct"/>
                </w:tcPr>
                <w:p w:rsidR="00A72E20" w:rsidRDefault="009C3EE9" w:rsidP="00A72E20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4748C2">
                    <w:rPr>
                      <w:rFonts w:ascii="Cambria" w:hAnsi="Cambria" w:cs="Symbol"/>
                      <w:sz w:val="24"/>
                      <w:szCs w:val="24"/>
                    </w:rPr>
                    <w:t>±</w:t>
                  </w:r>
                  <w:r>
                    <w:rPr>
                      <w:rFonts w:ascii="Cambria" w:hAnsi="Cambria" w:cs="Symbol"/>
                      <w:sz w:val="24"/>
                      <w:szCs w:val="24"/>
                    </w:rPr>
                    <w:t xml:space="preserve"> 8</w:t>
                  </w:r>
                </w:p>
              </w:tc>
              <w:tc>
                <w:tcPr>
                  <w:tcW w:w="1667" w:type="pct"/>
                </w:tcPr>
                <w:p w:rsidR="00A72E20" w:rsidRDefault="009C3EE9" w:rsidP="00A72E20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4748C2">
                    <w:rPr>
                      <w:rFonts w:ascii="Cambria" w:hAnsi="Cambria" w:cs="Symbol"/>
                      <w:sz w:val="24"/>
                      <w:szCs w:val="24"/>
                    </w:rPr>
                    <w:t>±</w:t>
                  </w:r>
                  <w:r>
                    <w:rPr>
                      <w:rFonts w:ascii="Cambria" w:hAnsi="Cambria" w:cs="Symbol"/>
                      <w:sz w:val="24"/>
                      <w:szCs w:val="24"/>
                    </w:rPr>
                    <w:t xml:space="preserve"> 12</w:t>
                  </w:r>
                </w:p>
              </w:tc>
            </w:tr>
            <w:tr w:rsidR="00A72E20" w:rsidTr="00A72E20">
              <w:tc>
                <w:tcPr>
                  <w:tcW w:w="1666" w:type="pct"/>
                </w:tcPr>
                <w:p w:rsidR="00A72E20" w:rsidRDefault="009C3EE9" w:rsidP="00A72E20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>b , h</w:t>
                  </w:r>
                </w:p>
              </w:tc>
              <w:tc>
                <w:tcPr>
                  <w:tcW w:w="1667" w:type="pct"/>
                </w:tcPr>
                <w:p w:rsidR="00A72E20" w:rsidRDefault="009C3EE9" w:rsidP="00A72E20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4748C2">
                    <w:rPr>
                      <w:rFonts w:ascii="Cambria" w:hAnsi="Cambria" w:cs="Symbol"/>
                      <w:sz w:val="24"/>
                      <w:szCs w:val="24"/>
                    </w:rPr>
                    <w:t>±</w:t>
                  </w:r>
                  <w:r>
                    <w:rPr>
                      <w:rFonts w:ascii="Cambria" w:hAnsi="Cambria" w:cs="Symbol"/>
                      <w:sz w:val="24"/>
                      <w:szCs w:val="24"/>
                    </w:rPr>
                    <w:t xml:space="preserve"> 3</w:t>
                  </w:r>
                </w:p>
              </w:tc>
              <w:tc>
                <w:tcPr>
                  <w:tcW w:w="1667" w:type="pct"/>
                </w:tcPr>
                <w:p w:rsidR="00A72E20" w:rsidRDefault="009C3EE9" w:rsidP="00A72E20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4748C2">
                    <w:rPr>
                      <w:rFonts w:ascii="Cambria" w:hAnsi="Cambria" w:cs="Symbol"/>
                      <w:sz w:val="24"/>
                      <w:szCs w:val="24"/>
                    </w:rPr>
                    <w:t>±</w:t>
                  </w:r>
                  <w:r>
                    <w:rPr>
                      <w:rFonts w:ascii="Cambria" w:hAnsi="Cambria" w:cs="Symbol"/>
                      <w:sz w:val="24"/>
                      <w:szCs w:val="24"/>
                    </w:rPr>
                    <w:t xml:space="preserve"> 3</w:t>
                  </w:r>
                </w:p>
              </w:tc>
            </w:tr>
          </w:tbl>
          <w:p w:rsidR="006A5318" w:rsidRDefault="006A5318" w:rsidP="006A5318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</w:p>
          <w:p w:rsidR="006A5318" w:rsidRPr="006A5318" w:rsidRDefault="006A5318" w:rsidP="006A531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6A5318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2.4.2. </w:t>
            </w:r>
            <w:r w:rsidRPr="006A5318">
              <w:rPr>
                <w:rFonts w:ascii="Cambria" w:hAnsi="Cambria" w:cs="TimesNewRomanPSMT"/>
                <w:sz w:val="24"/>
                <w:szCs w:val="24"/>
              </w:rPr>
              <w:t>Dopuszczalne wady i uszkodzenia</w:t>
            </w:r>
          </w:p>
          <w:p w:rsidR="006A5318" w:rsidRPr="006A5318" w:rsidRDefault="006A5318" w:rsidP="006A531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6A5318">
              <w:rPr>
                <w:rFonts w:ascii="Cambria" w:hAnsi="Cambria" w:cs="TimesNewRomanPSMT"/>
                <w:sz w:val="24"/>
                <w:szCs w:val="24"/>
              </w:rPr>
              <w:t>Powierzchnie krawężników betonowych powinny być bez rys, pęknięć i ubytków betonu, o</w:t>
            </w:r>
          </w:p>
          <w:p w:rsidR="006A5318" w:rsidRPr="006A5318" w:rsidRDefault="006A5318" w:rsidP="006A531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6A5318">
              <w:rPr>
                <w:rFonts w:ascii="Cambria" w:hAnsi="Cambria" w:cs="TimesNewRomanPSMT"/>
                <w:sz w:val="24"/>
                <w:szCs w:val="24"/>
              </w:rPr>
              <w:t>fakturze z formy lub zatartej. Krawędzie elementów powinny być równe i proste.</w:t>
            </w:r>
          </w:p>
          <w:p w:rsidR="006A5318" w:rsidRDefault="006A5318" w:rsidP="006A531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6A5318">
              <w:rPr>
                <w:rFonts w:ascii="Cambria" w:hAnsi="Cambria" w:cs="TimesNewRomanPSMT"/>
                <w:sz w:val="24"/>
                <w:szCs w:val="24"/>
              </w:rPr>
              <w:t>Dopuszczalne wady oraz uszkodzenia powierzchni i krawędzi e</w:t>
            </w:r>
            <w:r>
              <w:rPr>
                <w:rFonts w:ascii="Cambria" w:hAnsi="Cambria" w:cs="TimesNewRomanPSMT"/>
                <w:sz w:val="24"/>
                <w:szCs w:val="24"/>
              </w:rPr>
              <w:t>lementów, zgodnie z BN-80/6775-</w:t>
            </w:r>
            <w:r w:rsidRPr="006A5318">
              <w:rPr>
                <w:rFonts w:ascii="Cambria" w:hAnsi="Cambria" w:cs="TimesNewRomanPSMT"/>
                <w:sz w:val="24"/>
                <w:szCs w:val="24"/>
              </w:rPr>
              <w:t>03/01 [14], nie powinny przekraczać wartości podanych w tablicy 3.</w:t>
            </w:r>
          </w:p>
          <w:p w:rsidR="006A5318" w:rsidRPr="006A5318" w:rsidRDefault="006A5318" w:rsidP="006A531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6A5318" w:rsidRDefault="006A5318" w:rsidP="006A531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6A5318" w:rsidRDefault="006A5318" w:rsidP="006A531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6A5318" w:rsidRDefault="006A5318" w:rsidP="006A531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6A5318" w:rsidRDefault="006A5318" w:rsidP="006A531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6A5318" w:rsidRDefault="006A5318" w:rsidP="006A531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6A5318" w:rsidRDefault="006A5318" w:rsidP="006A531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6A5318" w:rsidRDefault="006A5318" w:rsidP="006A531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6A5318" w:rsidRDefault="006A5318" w:rsidP="006A531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6A5318" w:rsidRDefault="006A5318" w:rsidP="006A531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6A5318" w:rsidRDefault="006A5318" w:rsidP="006A531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6A5318" w:rsidRDefault="006A5318" w:rsidP="006A531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6A5318" w:rsidRDefault="006A5318" w:rsidP="006A531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6A5318" w:rsidRDefault="006A5318" w:rsidP="006A531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6A5318" w:rsidRDefault="006A5318" w:rsidP="006A531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B84F34" w:rsidRDefault="00B84F34" w:rsidP="006A531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6A5318" w:rsidRDefault="006A5318" w:rsidP="006A531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tbl>
            <w:tblPr>
              <w:tblStyle w:val="Tabela-Siatka"/>
              <w:tblW w:w="4997" w:type="pct"/>
              <w:tblLook w:val="04A0" w:firstRow="1" w:lastRow="0" w:firstColumn="1" w:lastColumn="0" w:noHBand="0" w:noVBand="1"/>
            </w:tblPr>
            <w:tblGrid>
              <w:gridCol w:w="1838"/>
              <w:gridCol w:w="5388"/>
              <w:gridCol w:w="2396"/>
            </w:tblGrid>
            <w:tr w:rsidR="006A5318" w:rsidRPr="00285031" w:rsidTr="00C52C40">
              <w:tc>
                <w:tcPr>
                  <w:tcW w:w="955" w:type="pct"/>
                </w:tcPr>
                <w:p w:rsidR="006A5318" w:rsidRPr="00285031" w:rsidRDefault="006A5318" w:rsidP="006A5318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lastRenderedPageBreak/>
                    <w:t>D-08.01.01</w:t>
                  </w:r>
                </w:p>
              </w:tc>
              <w:tc>
                <w:tcPr>
                  <w:tcW w:w="2800" w:type="pct"/>
                </w:tcPr>
                <w:p w:rsidR="006A5318" w:rsidRPr="005E422E" w:rsidRDefault="006A5318" w:rsidP="006A5318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color w:val="00000A"/>
                      <w:sz w:val="24"/>
                      <w:szCs w:val="24"/>
                    </w:rPr>
                    <w:t>Krawężniki betonowe</w:t>
                  </w:r>
                </w:p>
              </w:tc>
              <w:tc>
                <w:tcPr>
                  <w:tcW w:w="1245" w:type="pct"/>
                </w:tcPr>
                <w:p w:rsidR="006A5318" w:rsidRPr="00285031" w:rsidRDefault="006A5318" w:rsidP="006A5318">
                  <w:pPr>
                    <w:framePr w:hSpace="141" w:wrap="around" w:vAnchor="text" w:hAnchor="margin" w:y="25"/>
                    <w:jc w:val="center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-BoldMT"/>
                      <w:b/>
                      <w:bCs/>
                      <w:sz w:val="24"/>
                      <w:szCs w:val="24"/>
                    </w:rPr>
                    <w:t>D 08.01.01</w:t>
                  </w:r>
                </w:p>
              </w:tc>
            </w:tr>
            <w:tr w:rsidR="006A5318" w:rsidTr="00C52C40">
              <w:tc>
                <w:tcPr>
                  <w:tcW w:w="5000" w:type="pct"/>
                  <w:gridSpan w:val="3"/>
                </w:tcPr>
                <w:p w:rsidR="00B84F34" w:rsidRPr="00285031" w:rsidRDefault="00B84F34" w:rsidP="00B84F34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r w:rsidRPr="00285031">
                    <w:rPr>
                      <w:rFonts w:ascii="Cambria" w:hAnsi="Cambria"/>
                      <w:sz w:val="24"/>
                      <w:szCs w:val="24"/>
                    </w:rPr>
                    <w:t>„</w:t>
                  </w:r>
                  <w:r>
                    <w:rPr>
                      <w:rFonts w:ascii="Cambria" w:hAnsi="Cambria"/>
                      <w:b/>
                      <w:sz w:val="24"/>
                      <w:szCs w:val="24"/>
                    </w:rPr>
                    <w:t>Przebudowa ciągu pieszego</w:t>
                  </w:r>
                  <w:r w:rsidRPr="00285031">
                    <w:rPr>
                      <w:rFonts w:ascii="Cambria" w:hAnsi="Cambria"/>
                      <w:b/>
                      <w:sz w:val="24"/>
                      <w:szCs w:val="24"/>
                    </w:rPr>
                    <w:t xml:space="preserve"> na dz. nr 595 obręb Południe w Piławie Górnej</w:t>
                  </w:r>
                  <w:r w:rsidRPr="00285031">
                    <w:rPr>
                      <w:rFonts w:ascii="Cambria" w:hAnsi="Cambria"/>
                      <w:sz w:val="24"/>
                      <w:szCs w:val="24"/>
                    </w:rPr>
                    <w:t>”</w:t>
                  </w:r>
                </w:p>
                <w:p w:rsidR="00B84F34" w:rsidRPr="00285031" w:rsidRDefault="00B84F34" w:rsidP="00B84F34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r w:rsidRPr="00285031">
                    <w:rPr>
                      <w:rFonts w:ascii="Cambria" w:hAnsi="Cambria"/>
                      <w:sz w:val="24"/>
                      <w:szCs w:val="24"/>
                    </w:rPr>
                    <w:t>„</w:t>
                  </w:r>
                  <w:r>
                    <w:rPr>
                      <w:rFonts w:ascii="Cambria" w:hAnsi="Cambria"/>
                      <w:b/>
                      <w:sz w:val="24"/>
                      <w:szCs w:val="24"/>
                    </w:rPr>
                    <w:t>Przebudowa drogi wewnętrznej</w:t>
                  </w:r>
                  <w:r w:rsidRPr="00285031">
                    <w:rPr>
                      <w:rFonts w:ascii="Cambria" w:hAnsi="Cambria"/>
                      <w:b/>
                      <w:sz w:val="24"/>
                      <w:szCs w:val="24"/>
                    </w:rPr>
                    <w:t xml:space="preserve"> na dz. nr 376 obręb Kopanica w Piławie Górnej</w:t>
                  </w:r>
                  <w:r w:rsidRPr="00285031">
                    <w:rPr>
                      <w:rFonts w:ascii="Cambria" w:hAnsi="Cambria"/>
                      <w:sz w:val="24"/>
                      <w:szCs w:val="24"/>
                    </w:rPr>
                    <w:t>”.</w:t>
                  </w:r>
                </w:p>
                <w:p w:rsidR="006A5318" w:rsidRDefault="00B84F34" w:rsidP="00B84F34">
                  <w:pPr>
                    <w:pStyle w:val="Bezodstpw"/>
                    <w:framePr w:hSpace="141" w:wrap="around" w:vAnchor="text" w:hAnchor="margin" w:y="25"/>
                    <w:tabs>
                      <w:tab w:val="left" w:pos="2100"/>
                    </w:tabs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ab/>
                  </w:r>
                </w:p>
              </w:tc>
            </w:tr>
          </w:tbl>
          <w:p w:rsidR="006A5318" w:rsidRDefault="006A5318" w:rsidP="006A531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9C5221" w:rsidRPr="006A5318" w:rsidRDefault="006A5318" w:rsidP="006A531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6A5318">
              <w:rPr>
                <w:rFonts w:ascii="Cambria" w:hAnsi="Cambria" w:cs="TimesNewRomanPSMT"/>
                <w:sz w:val="24"/>
                <w:szCs w:val="24"/>
              </w:rPr>
              <w:t>Tablica 3. Dopuszczalne wady i uszkodzenia krawężników betonowych</w:t>
            </w:r>
          </w:p>
          <w:tbl>
            <w:tblPr>
              <w:tblStyle w:val="Tabela-Siatka"/>
              <w:tblW w:w="4997" w:type="pct"/>
              <w:tblLook w:val="04A0" w:firstRow="1" w:lastRow="0" w:firstColumn="1" w:lastColumn="0" w:noHBand="0" w:noVBand="1"/>
            </w:tblPr>
            <w:tblGrid>
              <w:gridCol w:w="2405"/>
              <w:gridCol w:w="2405"/>
              <w:gridCol w:w="2406"/>
              <w:gridCol w:w="2406"/>
            </w:tblGrid>
            <w:tr w:rsidR="006A5318" w:rsidTr="006A5318">
              <w:tc>
                <w:tcPr>
                  <w:tcW w:w="2499" w:type="pct"/>
                  <w:gridSpan w:val="2"/>
                  <w:vMerge w:val="restart"/>
                </w:tcPr>
                <w:p w:rsidR="006A5318" w:rsidRPr="006A5318" w:rsidRDefault="006A5318" w:rsidP="006A5318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6A5318">
                    <w:rPr>
                      <w:rFonts w:ascii="Cambria" w:hAnsi="Cambria" w:cs="TimesNewRomanPSMT"/>
                      <w:sz w:val="24"/>
                      <w:szCs w:val="24"/>
                    </w:rPr>
                    <w:t>Rodzaj wad i uszkodzeń</w:t>
                  </w:r>
                </w:p>
              </w:tc>
              <w:tc>
                <w:tcPr>
                  <w:tcW w:w="2501" w:type="pct"/>
                  <w:gridSpan w:val="2"/>
                </w:tcPr>
                <w:p w:rsidR="006A5318" w:rsidRPr="006A5318" w:rsidRDefault="006A5318" w:rsidP="006A5318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6A5318">
                    <w:rPr>
                      <w:rFonts w:ascii="Cambria" w:hAnsi="Cambria" w:cs="TimesNewRomanPSMT"/>
                      <w:sz w:val="24"/>
                      <w:szCs w:val="24"/>
                    </w:rPr>
                    <w:t>Dopuszczalna</w:t>
                  </w:r>
                </w:p>
                <w:p w:rsidR="006A5318" w:rsidRPr="006A5318" w:rsidRDefault="006A5318" w:rsidP="006A5318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6A5318">
                    <w:rPr>
                      <w:rFonts w:ascii="Cambria" w:hAnsi="Cambria" w:cs="TimesNewRomanPSMT"/>
                      <w:sz w:val="24"/>
                      <w:szCs w:val="24"/>
                    </w:rPr>
                    <w:t>wielkość wad i</w:t>
                  </w:r>
                </w:p>
                <w:p w:rsidR="006A5318" w:rsidRPr="006A5318" w:rsidRDefault="006A5318" w:rsidP="006A5318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6A5318">
                    <w:rPr>
                      <w:rFonts w:ascii="Cambria" w:hAnsi="Cambria" w:cs="TimesNewRomanPSMT"/>
                      <w:sz w:val="24"/>
                      <w:szCs w:val="24"/>
                    </w:rPr>
                    <w:t>uszkodzeń</w:t>
                  </w:r>
                </w:p>
              </w:tc>
            </w:tr>
            <w:tr w:rsidR="006A5318" w:rsidTr="006A5318">
              <w:tc>
                <w:tcPr>
                  <w:tcW w:w="2499" w:type="pct"/>
                  <w:gridSpan w:val="2"/>
                  <w:vMerge/>
                </w:tcPr>
                <w:p w:rsidR="006A5318" w:rsidRPr="006A5318" w:rsidRDefault="006A5318" w:rsidP="006A5318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</w:p>
              </w:tc>
              <w:tc>
                <w:tcPr>
                  <w:tcW w:w="1250" w:type="pct"/>
                </w:tcPr>
                <w:p w:rsidR="006A5318" w:rsidRPr="006A5318" w:rsidRDefault="006A5318" w:rsidP="006A5318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6A5318">
                    <w:rPr>
                      <w:rFonts w:ascii="Cambria" w:hAnsi="Cambria" w:cs="TimesNewRomanPSMT"/>
                      <w:sz w:val="24"/>
                      <w:szCs w:val="24"/>
                    </w:rPr>
                    <w:t>Gatunek I</w:t>
                  </w:r>
                </w:p>
              </w:tc>
              <w:tc>
                <w:tcPr>
                  <w:tcW w:w="1250" w:type="pct"/>
                </w:tcPr>
                <w:p w:rsidR="006A5318" w:rsidRPr="006A5318" w:rsidRDefault="006A5318" w:rsidP="006A5318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6A5318">
                    <w:rPr>
                      <w:rFonts w:ascii="Cambria" w:hAnsi="Cambria" w:cs="TimesNewRomanPSMT"/>
                      <w:sz w:val="24"/>
                      <w:szCs w:val="24"/>
                    </w:rPr>
                    <w:t>Gatunek II</w:t>
                  </w:r>
                </w:p>
              </w:tc>
            </w:tr>
            <w:tr w:rsidR="006A5318" w:rsidTr="006A5318">
              <w:tc>
                <w:tcPr>
                  <w:tcW w:w="2499" w:type="pct"/>
                  <w:gridSpan w:val="2"/>
                </w:tcPr>
                <w:p w:rsidR="006A5318" w:rsidRPr="006A5318" w:rsidRDefault="006A5318" w:rsidP="006A5318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6A5318">
                    <w:rPr>
                      <w:rFonts w:ascii="Cambria" w:hAnsi="Cambria" w:cs="TimesNewRomanPSMT"/>
                      <w:sz w:val="24"/>
                      <w:szCs w:val="24"/>
                    </w:rPr>
                    <w:t>Wklęsłość lub wypukłość powierzchni krawężników</w:t>
                  </w:r>
                </w:p>
                <w:p w:rsidR="006A5318" w:rsidRPr="006A5318" w:rsidRDefault="006A5318" w:rsidP="006A5318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6A5318">
                    <w:rPr>
                      <w:rFonts w:ascii="Cambria" w:hAnsi="Cambria" w:cs="TimesNewRomanPSMT"/>
                      <w:sz w:val="24"/>
                      <w:szCs w:val="24"/>
                    </w:rPr>
                    <w:t>w mm</w:t>
                  </w:r>
                </w:p>
              </w:tc>
              <w:tc>
                <w:tcPr>
                  <w:tcW w:w="1250" w:type="pct"/>
                </w:tcPr>
                <w:p w:rsidR="006A5318" w:rsidRPr="006A5318" w:rsidRDefault="006A5318" w:rsidP="006A5318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6A5318">
                    <w:rPr>
                      <w:rFonts w:ascii="Cambria" w:hAnsi="Cambria" w:cs="TimesNewRomanPSMT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1250" w:type="pct"/>
                </w:tcPr>
                <w:p w:rsidR="006A5318" w:rsidRPr="006A5318" w:rsidRDefault="006A5318" w:rsidP="006A5318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6A5318">
                    <w:rPr>
                      <w:rFonts w:ascii="Cambria" w:hAnsi="Cambria" w:cs="TimesNewRomanPSMT"/>
                      <w:sz w:val="24"/>
                      <w:szCs w:val="24"/>
                    </w:rPr>
                    <w:t>3</w:t>
                  </w:r>
                </w:p>
              </w:tc>
            </w:tr>
            <w:tr w:rsidR="006A5318" w:rsidTr="006A5318">
              <w:tc>
                <w:tcPr>
                  <w:tcW w:w="1250" w:type="pct"/>
                  <w:vMerge w:val="restart"/>
                </w:tcPr>
                <w:p w:rsidR="006A5318" w:rsidRPr="006A5318" w:rsidRDefault="006A5318" w:rsidP="006A5318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6A5318">
                    <w:rPr>
                      <w:rFonts w:ascii="Cambria" w:hAnsi="Cambria" w:cs="TimesNewRomanPSMT"/>
                      <w:sz w:val="24"/>
                      <w:szCs w:val="24"/>
                    </w:rPr>
                    <w:t>Szczerby i</w:t>
                  </w:r>
                </w:p>
                <w:p w:rsidR="006A5318" w:rsidRPr="006A5318" w:rsidRDefault="006A5318" w:rsidP="006A5318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6A5318">
                    <w:rPr>
                      <w:rFonts w:ascii="Cambria" w:hAnsi="Cambria" w:cs="TimesNewRomanPSMT"/>
                      <w:sz w:val="24"/>
                      <w:szCs w:val="24"/>
                    </w:rPr>
                    <w:t>uszkodzenia</w:t>
                  </w:r>
                </w:p>
                <w:p w:rsidR="006A5318" w:rsidRPr="006A5318" w:rsidRDefault="006A5318" w:rsidP="006A5318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6A5318">
                    <w:rPr>
                      <w:rFonts w:ascii="Cambria" w:hAnsi="Cambria" w:cs="TimesNewRomanPSMT"/>
                      <w:sz w:val="24"/>
                      <w:szCs w:val="24"/>
                    </w:rPr>
                    <w:t>krawędzi i naroży</w:t>
                  </w:r>
                </w:p>
              </w:tc>
              <w:tc>
                <w:tcPr>
                  <w:tcW w:w="1250" w:type="pct"/>
                </w:tcPr>
                <w:p w:rsidR="006A5318" w:rsidRPr="006A5318" w:rsidRDefault="006A5318" w:rsidP="006A5318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6A5318">
                    <w:rPr>
                      <w:rFonts w:ascii="Cambria" w:hAnsi="Cambria" w:cs="TimesNewRomanPSMT"/>
                      <w:sz w:val="24"/>
                      <w:szCs w:val="24"/>
                    </w:rPr>
                    <w:t>ograniczających powierzchnie</w:t>
                  </w:r>
                </w:p>
                <w:p w:rsidR="006A5318" w:rsidRPr="006A5318" w:rsidRDefault="006A5318" w:rsidP="006A5318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6A5318">
                    <w:rPr>
                      <w:rFonts w:ascii="Cambria" w:hAnsi="Cambria" w:cs="TimesNewRomanPSMT"/>
                      <w:sz w:val="24"/>
                      <w:szCs w:val="24"/>
                    </w:rPr>
                    <w:t>górne (ścieralne), mm</w:t>
                  </w:r>
                </w:p>
              </w:tc>
              <w:tc>
                <w:tcPr>
                  <w:tcW w:w="2501" w:type="pct"/>
                  <w:gridSpan w:val="2"/>
                </w:tcPr>
                <w:p w:rsidR="006A5318" w:rsidRPr="006A5318" w:rsidRDefault="006A5318" w:rsidP="006A5318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6A5318">
                    <w:rPr>
                      <w:rFonts w:ascii="Cambria" w:hAnsi="Cambria" w:cs="TimesNewRomanPSMT"/>
                      <w:sz w:val="24"/>
                      <w:szCs w:val="24"/>
                    </w:rPr>
                    <w:t>niedopuszczalne</w:t>
                  </w:r>
                </w:p>
              </w:tc>
            </w:tr>
            <w:tr w:rsidR="006A5318" w:rsidTr="006A5318">
              <w:tc>
                <w:tcPr>
                  <w:tcW w:w="1250" w:type="pct"/>
                  <w:vMerge/>
                </w:tcPr>
                <w:p w:rsidR="006A5318" w:rsidRPr="006A5318" w:rsidRDefault="006A5318" w:rsidP="006A5318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</w:p>
              </w:tc>
              <w:tc>
                <w:tcPr>
                  <w:tcW w:w="1250" w:type="pct"/>
                </w:tcPr>
                <w:p w:rsidR="006A5318" w:rsidRPr="006A5318" w:rsidRDefault="006A5318" w:rsidP="006A5318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6A5318">
                    <w:rPr>
                      <w:rFonts w:ascii="Cambria" w:hAnsi="Cambria" w:cs="TimesNewRomanPSMT"/>
                      <w:sz w:val="24"/>
                      <w:szCs w:val="24"/>
                    </w:rPr>
                    <w:t>ograniczających pozostałe</w:t>
                  </w:r>
                </w:p>
                <w:p w:rsidR="006A5318" w:rsidRPr="006A5318" w:rsidRDefault="006A5318" w:rsidP="006A5318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6A5318">
                    <w:rPr>
                      <w:rFonts w:ascii="Cambria" w:hAnsi="Cambria" w:cs="TimesNewRomanPSMT"/>
                      <w:sz w:val="24"/>
                      <w:szCs w:val="24"/>
                    </w:rPr>
                    <w:t>powierzchnie:</w:t>
                  </w:r>
                </w:p>
                <w:p w:rsidR="006A5318" w:rsidRPr="006A5318" w:rsidRDefault="006A5318" w:rsidP="006A5318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6A5318">
                    <w:rPr>
                      <w:rFonts w:ascii="Cambria" w:hAnsi="Cambria" w:cs="TimesNewRomanPSMT"/>
                      <w:sz w:val="24"/>
                      <w:szCs w:val="24"/>
                    </w:rPr>
                    <w:t>- liczba max</w:t>
                  </w:r>
                </w:p>
              </w:tc>
              <w:tc>
                <w:tcPr>
                  <w:tcW w:w="1250" w:type="pct"/>
                </w:tcPr>
                <w:p w:rsidR="006A5318" w:rsidRPr="006A5318" w:rsidRDefault="006A5318" w:rsidP="006A5318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6A5318">
                    <w:rPr>
                      <w:rFonts w:ascii="Cambria" w:hAnsi="Cambria" w:cs="TimesNewRomanPSMT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1250" w:type="pct"/>
                </w:tcPr>
                <w:p w:rsidR="006A5318" w:rsidRPr="006A5318" w:rsidRDefault="006A5318" w:rsidP="006A5318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6A5318">
                    <w:rPr>
                      <w:rFonts w:ascii="Cambria" w:hAnsi="Cambria" w:cs="TimesNewRomanPSMT"/>
                      <w:sz w:val="24"/>
                      <w:szCs w:val="24"/>
                    </w:rPr>
                    <w:t>2</w:t>
                  </w:r>
                </w:p>
              </w:tc>
            </w:tr>
            <w:tr w:rsidR="006A5318" w:rsidTr="006A5318">
              <w:tc>
                <w:tcPr>
                  <w:tcW w:w="1250" w:type="pct"/>
                  <w:vMerge/>
                </w:tcPr>
                <w:p w:rsidR="006A5318" w:rsidRPr="006A5318" w:rsidRDefault="006A5318" w:rsidP="006A5318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</w:p>
              </w:tc>
              <w:tc>
                <w:tcPr>
                  <w:tcW w:w="1250" w:type="pct"/>
                </w:tcPr>
                <w:p w:rsidR="006A5318" w:rsidRPr="006A5318" w:rsidRDefault="006A5318" w:rsidP="006A5318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6A5318">
                    <w:rPr>
                      <w:rFonts w:ascii="Cambria" w:hAnsi="Cambria" w:cs="TimesNewRomanPSMT"/>
                      <w:sz w:val="24"/>
                      <w:szCs w:val="24"/>
                    </w:rPr>
                    <w:t>- długość, mm, max</w:t>
                  </w:r>
                </w:p>
              </w:tc>
              <w:tc>
                <w:tcPr>
                  <w:tcW w:w="1250" w:type="pct"/>
                </w:tcPr>
                <w:p w:rsidR="006A5318" w:rsidRPr="006A5318" w:rsidRDefault="006A5318" w:rsidP="006A5318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6A5318">
                    <w:rPr>
                      <w:rFonts w:ascii="Cambria" w:hAnsi="Cambria" w:cs="TimesNewRomanPSMT"/>
                      <w:sz w:val="24"/>
                      <w:szCs w:val="24"/>
                    </w:rPr>
                    <w:t>20</w:t>
                  </w:r>
                </w:p>
              </w:tc>
              <w:tc>
                <w:tcPr>
                  <w:tcW w:w="1250" w:type="pct"/>
                </w:tcPr>
                <w:p w:rsidR="006A5318" w:rsidRPr="006A5318" w:rsidRDefault="006A5318" w:rsidP="006A5318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6A5318">
                    <w:rPr>
                      <w:rFonts w:ascii="Cambria" w:hAnsi="Cambria" w:cs="TimesNewRomanPSMT"/>
                      <w:sz w:val="24"/>
                      <w:szCs w:val="24"/>
                    </w:rPr>
                    <w:t>40</w:t>
                  </w:r>
                </w:p>
              </w:tc>
            </w:tr>
            <w:tr w:rsidR="006A5318" w:rsidTr="006A5318">
              <w:tc>
                <w:tcPr>
                  <w:tcW w:w="1250" w:type="pct"/>
                  <w:vMerge/>
                </w:tcPr>
                <w:p w:rsidR="006A5318" w:rsidRPr="006A5318" w:rsidRDefault="006A5318" w:rsidP="006A5318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</w:p>
              </w:tc>
              <w:tc>
                <w:tcPr>
                  <w:tcW w:w="1250" w:type="pct"/>
                </w:tcPr>
                <w:p w:rsidR="006A5318" w:rsidRPr="006A5318" w:rsidRDefault="006A5318" w:rsidP="006A5318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6A5318">
                    <w:rPr>
                      <w:rFonts w:ascii="Cambria" w:hAnsi="Cambria" w:cs="TimesNewRomanPSMT"/>
                      <w:sz w:val="24"/>
                      <w:szCs w:val="24"/>
                    </w:rPr>
                    <w:t>- głębokość, mm, max</w:t>
                  </w:r>
                </w:p>
              </w:tc>
              <w:tc>
                <w:tcPr>
                  <w:tcW w:w="1250" w:type="pct"/>
                </w:tcPr>
                <w:p w:rsidR="006A5318" w:rsidRPr="006A5318" w:rsidRDefault="006A5318" w:rsidP="006A5318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6A5318">
                    <w:rPr>
                      <w:rFonts w:ascii="Cambria" w:hAnsi="Cambria" w:cs="TimesNewRomanPSMT"/>
                      <w:sz w:val="24"/>
                      <w:szCs w:val="24"/>
                    </w:rPr>
                    <w:t>6</w:t>
                  </w:r>
                </w:p>
              </w:tc>
              <w:tc>
                <w:tcPr>
                  <w:tcW w:w="1250" w:type="pct"/>
                </w:tcPr>
                <w:p w:rsidR="006A5318" w:rsidRPr="006A5318" w:rsidRDefault="006A5318" w:rsidP="006A5318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6A5318">
                    <w:rPr>
                      <w:rFonts w:ascii="Cambria" w:hAnsi="Cambria" w:cs="TimesNewRomanPSMT"/>
                      <w:sz w:val="24"/>
                      <w:szCs w:val="24"/>
                    </w:rPr>
                    <w:t>10</w:t>
                  </w:r>
                </w:p>
              </w:tc>
            </w:tr>
          </w:tbl>
          <w:p w:rsidR="009C5221" w:rsidRPr="006A5318" w:rsidRDefault="009C5221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2.4.3. </w:t>
            </w:r>
            <w:r w:rsidRPr="001B7525">
              <w:rPr>
                <w:rFonts w:ascii="Cambria" w:hAnsi="Cambria" w:cs="TimesNewRomanPSMT"/>
                <w:sz w:val="24"/>
                <w:szCs w:val="24"/>
              </w:rPr>
              <w:t>Składowanie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Krawężniki betonowe mogą być przechowywane na składowiskach otwartych,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posegregowane według typów, rodzajów, odmian, gatunków i wielkości.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Krawężniki betonowe należy układać z zastosowaniem podkł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adek i przekładek drewnianych o </w:t>
            </w:r>
            <w:r w:rsidRPr="001B7525">
              <w:rPr>
                <w:rFonts w:ascii="Cambria" w:hAnsi="Cambria" w:cs="TimesNewRomanPSMT"/>
                <w:sz w:val="24"/>
                <w:szCs w:val="24"/>
              </w:rPr>
              <w:t>wymiarach: grubość 2,5 cm, szerokość 5 cm, długość min. 5 cm większa niż szerokość krawężnika.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2.4.4. </w:t>
            </w:r>
            <w:r w:rsidRPr="001B7525">
              <w:rPr>
                <w:rFonts w:ascii="Cambria" w:hAnsi="Cambria" w:cs="TimesNewRomanPSMT"/>
                <w:sz w:val="24"/>
                <w:szCs w:val="24"/>
              </w:rPr>
              <w:t>Beton i jego składniki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2.4.4.1. </w:t>
            </w:r>
            <w:r w:rsidRPr="001B7525">
              <w:rPr>
                <w:rFonts w:ascii="Cambria" w:hAnsi="Cambria" w:cs="TimesNewRomanPSMT"/>
                <w:sz w:val="24"/>
                <w:szCs w:val="24"/>
              </w:rPr>
              <w:t>Beton do produkcji krawężników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Do produkcji krawężników należy stosować beton wg PN-B-06250 [2], klasy C20/25 i</w:t>
            </w:r>
          </w:p>
          <w:p w:rsidR="009C5221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C25/30. W przypadku wykonywania krawężników dwuwars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twowych, górna (licowa) warstwa </w:t>
            </w:r>
            <w:r w:rsidRPr="001B7525">
              <w:rPr>
                <w:rFonts w:ascii="Cambria" w:hAnsi="Cambria" w:cs="TimesNewRomanPSMT"/>
                <w:sz w:val="24"/>
                <w:szCs w:val="24"/>
              </w:rPr>
              <w:t>krawężników powinna być wykonana z betonu klasy C25/30.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Beton użyty do produkcji krawężników powinien charakteryzować się:</w:t>
            </w:r>
          </w:p>
          <w:p w:rsidR="001B7525" w:rsidRPr="001B7525" w:rsidRDefault="001B7525" w:rsidP="001B7525">
            <w:pPr>
              <w:pStyle w:val="Akapitzlist"/>
              <w:numPr>
                <w:ilvl w:val="0"/>
                <w:numId w:val="16"/>
              </w:num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nasiąkliwością, poniżej 4%,</w:t>
            </w:r>
          </w:p>
          <w:p w:rsidR="001B7525" w:rsidRPr="001B7525" w:rsidRDefault="001B7525" w:rsidP="001B7525">
            <w:pPr>
              <w:pStyle w:val="Akapitzlist"/>
              <w:numPr>
                <w:ilvl w:val="0"/>
                <w:numId w:val="16"/>
              </w:num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 xml:space="preserve">ścieralnością na tarczy </w:t>
            </w:r>
            <w:proofErr w:type="spellStart"/>
            <w:r w:rsidRPr="001B7525">
              <w:rPr>
                <w:rFonts w:ascii="Cambria" w:hAnsi="Cambria" w:cs="TimesNewRomanPSMT"/>
                <w:sz w:val="24"/>
                <w:szCs w:val="24"/>
              </w:rPr>
              <w:t>Boehmego</w:t>
            </w:r>
            <w:proofErr w:type="spellEnd"/>
            <w:r w:rsidRPr="001B7525">
              <w:rPr>
                <w:rFonts w:ascii="Cambria" w:hAnsi="Cambria" w:cs="TimesNewRomanPSMT"/>
                <w:sz w:val="24"/>
                <w:szCs w:val="24"/>
              </w:rPr>
              <w:t>, dla gatunku 1: 3 mm, dla gatunku 2: 4 mm,</w:t>
            </w:r>
          </w:p>
          <w:p w:rsidR="001B7525" w:rsidRPr="001B7525" w:rsidRDefault="001B7525" w:rsidP="001B7525">
            <w:pPr>
              <w:pStyle w:val="Akapitzlist"/>
              <w:numPr>
                <w:ilvl w:val="0"/>
                <w:numId w:val="16"/>
              </w:num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mrozoodpornością i wodoszczelnością, zgodnie z normą PN-B-06250 [2].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2.4.4.2. </w:t>
            </w:r>
            <w:r w:rsidRPr="001B7525">
              <w:rPr>
                <w:rFonts w:ascii="Cambria" w:hAnsi="Cambria" w:cs="TimesNewRomanPSMT"/>
                <w:sz w:val="24"/>
                <w:szCs w:val="24"/>
              </w:rPr>
              <w:t>Cement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Cement stosowany do betonu powinien być cementem portlandzkim klasy nie niższej niż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„32,5” wg PN-B-19701 [10].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Przechowywanie cementu powinno być zgodne z BN-88/6731-08 [12].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2.4.4.3. </w:t>
            </w:r>
            <w:r w:rsidRPr="001B7525">
              <w:rPr>
                <w:rFonts w:ascii="Cambria" w:hAnsi="Cambria" w:cs="TimesNewRomanPSMT"/>
                <w:sz w:val="24"/>
                <w:szCs w:val="24"/>
              </w:rPr>
              <w:t>Kruszywo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Kruszywo powinno odpowiadać wymaganiom PN-B-06712 [5].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Kruszywo należy przechowywać w warunkach zabezpieczających je przed zanieczyszczeniem,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zmieszaniem z kruszywami innych asortymentów, gatunków i marek.</w:t>
            </w:r>
          </w:p>
          <w:p w:rsid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</w:p>
          <w:p w:rsid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</w:p>
          <w:p w:rsid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</w:p>
          <w:p w:rsid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</w:p>
          <w:p w:rsid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</w:p>
          <w:p w:rsidR="00B84F34" w:rsidRDefault="00B84F34" w:rsidP="001B7525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</w:p>
          <w:p w:rsid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</w:p>
          <w:tbl>
            <w:tblPr>
              <w:tblStyle w:val="Tabela-Siatka"/>
              <w:tblW w:w="4997" w:type="pct"/>
              <w:tblLook w:val="04A0" w:firstRow="1" w:lastRow="0" w:firstColumn="1" w:lastColumn="0" w:noHBand="0" w:noVBand="1"/>
            </w:tblPr>
            <w:tblGrid>
              <w:gridCol w:w="1838"/>
              <w:gridCol w:w="5388"/>
              <w:gridCol w:w="2396"/>
            </w:tblGrid>
            <w:tr w:rsidR="001B7525" w:rsidRPr="00285031" w:rsidTr="00C52C40">
              <w:tc>
                <w:tcPr>
                  <w:tcW w:w="955" w:type="pct"/>
                </w:tcPr>
                <w:p w:rsidR="001B7525" w:rsidRPr="00285031" w:rsidRDefault="001B7525" w:rsidP="001B7525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lastRenderedPageBreak/>
                    <w:t>D-08.01.01</w:t>
                  </w:r>
                </w:p>
              </w:tc>
              <w:tc>
                <w:tcPr>
                  <w:tcW w:w="2800" w:type="pct"/>
                </w:tcPr>
                <w:p w:rsidR="001B7525" w:rsidRPr="005E422E" w:rsidRDefault="001B7525" w:rsidP="001B7525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color w:val="00000A"/>
                      <w:sz w:val="24"/>
                      <w:szCs w:val="24"/>
                    </w:rPr>
                    <w:t>Krawężniki betonowe</w:t>
                  </w:r>
                </w:p>
              </w:tc>
              <w:tc>
                <w:tcPr>
                  <w:tcW w:w="1245" w:type="pct"/>
                </w:tcPr>
                <w:p w:rsidR="001B7525" w:rsidRPr="00285031" w:rsidRDefault="001B7525" w:rsidP="001B7525">
                  <w:pPr>
                    <w:framePr w:hSpace="141" w:wrap="around" w:vAnchor="text" w:hAnchor="margin" w:y="25"/>
                    <w:jc w:val="center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-BoldMT"/>
                      <w:b/>
                      <w:bCs/>
                      <w:sz w:val="24"/>
                      <w:szCs w:val="24"/>
                    </w:rPr>
                    <w:t>D 08.01.01</w:t>
                  </w:r>
                </w:p>
              </w:tc>
            </w:tr>
            <w:tr w:rsidR="001B7525" w:rsidTr="00C52C40">
              <w:tc>
                <w:tcPr>
                  <w:tcW w:w="5000" w:type="pct"/>
                  <w:gridSpan w:val="3"/>
                </w:tcPr>
                <w:p w:rsidR="00B84F34" w:rsidRPr="00285031" w:rsidRDefault="00B84F34" w:rsidP="00B84F34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r w:rsidRPr="00285031">
                    <w:rPr>
                      <w:rFonts w:ascii="Cambria" w:hAnsi="Cambria"/>
                      <w:sz w:val="24"/>
                      <w:szCs w:val="24"/>
                    </w:rPr>
                    <w:t>„</w:t>
                  </w:r>
                  <w:r>
                    <w:rPr>
                      <w:rFonts w:ascii="Cambria" w:hAnsi="Cambria"/>
                      <w:b/>
                      <w:sz w:val="24"/>
                      <w:szCs w:val="24"/>
                    </w:rPr>
                    <w:t>Przebudowa ciągu pieszego</w:t>
                  </w:r>
                  <w:r w:rsidRPr="00285031">
                    <w:rPr>
                      <w:rFonts w:ascii="Cambria" w:hAnsi="Cambria"/>
                      <w:b/>
                      <w:sz w:val="24"/>
                      <w:szCs w:val="24"/>
                    </w:rPr>
                    <w:t xml:space="preserve"> na dz. nr 595 obręb Południe w Piławie Górnej</w:t>
                  </w:r>
                  <w:r w:rsidRPr="00285031">
                    <w:rPr>
                      <w:rFonts w:ascii="Cambria" w:hAnsi="Cambria"/>
                      <w:sz w:val="24"/>
                      <w:szCs w:val="24"/>
                    </w:rPr>
                    <w:t>”</w:t>
                  </w:r>
                </w:p>
                <w:p w:rsidR="00B84F34" w:rsidRPr="00285031" w:rsidRDefault="00B84F34" w:rsidP="00B84F34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r w:rsidRPr="00285031">
                    <w:rPr>
                      <w:rFonts w:ascii="Cambria" w:hAnsi="Cambria"/>
                      <w:sz w:val="24"/>
                      <w:szCs w:val="24"/>
                    </w:rPr>
                    <w:t>„</w:t>
                  </w:r>
                  <w:r>
                    <w:rPr>
                      <w:rFonts w:ascii="Cambria" w:hAnsi="Cambria"/>
                      <w:b/>
                      <w:sz w:val="24"/>
                      <w:szCs w:val="24"/>
                    </w:rPr>
                    <w:t>Przebudowa drogi wewnętrznej</w:t>
                  </w:r>
                  <w:r w:rsidRPr="00285031">
                    <w:rPr>
                      <w:rFonts w:ascii="Cambria" w:hAnsi="Cambria"/>
                      <w:b/>
                      <w:sz w:val="24"/>
                      <w:szCs w:val="24"/>
                    </w:rPr>
                    <w:t xml:space="preserve"> na dz. nr 376 obręb Kopanica w Piławie Górnej</w:t>
                  </w:r>
                  <w:r w:rsidRPr="00285031">
                    <w:rPr>
                      <w:rFonts w:ascii="Cambria" w:hAnsi="Cambria"/>
                      <w:sz w:val="24"/>
                      <w:szCs w:val="24"/>
                    </w:rPr>
                    <w:t>”.</w:t>
                  </w:r>
                </w:p>
                <w:p w:rsidR="001B7525" w:rsidRDefault="001B7525" w:rsidP="00B84F34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</w:p>
              </w:tc>
            </w:tr>
          </w:tbl>
          <w:p w:rsid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2.4.4.4. </w:t>
            </w:r>
            <w:r w:rsidRPr="001B7525">
              <w:rPr>
                <w:rFonts w:ascii="Cambria" w:hAnsi="Cambria" w:cs="TimesNewRomanPSMT"/>
                <w:sz w:val="24"/>
                <w:szCs w:val="24"/>
              </w:rPr>
              <w:t>Woda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Woda powinna być odmiany „1” i odpowiadać wymaganiom PN-B-32250 [11].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1B7525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2.5. Materiały na podsypkę i do zapraw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Piasek na podsypkę cementowo-piaskową powinien odpowiadać wymaganiom PN-B-06712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[5], a do zaprawy cementowo-piaskowej PN-B-06711 [4].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Cement na podsypkę i do zaprawy cementowo-piaskowej powinien być cementem po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rtlandzkim </w:t>
            </w:r>
            <w:r w:rsidRPr="001B7525">
              <w:rPr>
                <w:rFonts w:ascii="Cambria" w:hAnsi="Cambria" w:cs="TimesNewRomanPSMT"/>
                <w:sz w:val="24"/>
                <w:szCs w:val="24"/>
              </w:rPr>
              <w:t>klasy nie mniejszej niż „32,5”, odpowiadający wymaganiom PN-B-19701 [10].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Woda powinna być odmiany „1” i odpowiadać wymaganiom PN-B-32250 [11].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1B7525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2.6. Materiały na ławy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Do wykonania ław pod krawężniki należy stosować, dla: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a) ławy betonowej - beton klasy C12/15 lub C8/10, wg PN-B-06250 [2], którego składniki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powinny odpowiadać wymaganiom punktu 2.4.4,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b) ławy żwirowej - żwir odpowiadający wymaganiom PN-B-11111 [7],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c) ławy tłuczniowej - tłuczeń odpowiadający wymaganiom PN-B-11112 [8].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1B7525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2.7. Masa zalewowa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Masa zalewowa, do wypełnienia szczelin dylatacyjnych na gorąco, powinna odpowiadać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wymaganiom BN-74/6771-04 [13] lub aprobaty technicznej.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1B7525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3. SPRZĘT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1B7525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3.1. Ogólne wymagania dotyczące sprzętu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Ogólne wymagania dotyczące sprzętu podano w SST D-M-00.00.00 „Wymagania ogólne”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pkt 3.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1B7525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3.2. Sprzęt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Roboty wykonuje się ręcznie przy zastosowaniu:</w:t>
            </w:r>
          </w:p>
          <w:p w:rsidR="001B7525" w:rsidRPr="001B7525" w:rsidRDefault="001B7525" w:rsidP="001B7525">
            <w:pPr>
              <w:pStyle w:val="Akapitzlist"/>
              <w:numPr>
                <w:ilvl w:val="0"/>
                <w:numId w:val="17"/>
              </w:num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betoniarek do wytwarzania betonu i zapraw oraz przygotowania podsypki cementowo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 - </w:t>
            </w:r>
            <w:r w:rsidRPr="001B7525">
              <w:rPr>
                <w:rFonts w:ascii="Cambria" w:hAnsi="Cambria" w:cs="TimesNewRomanPSMT"/>
                <w:sz w:val="24"/>
                <w:szCs w:val="24"/>
              </w:rPr>
              <w:t>piaskowej,</w:t>
            </w:r>
          </w:p>
          <w:p w:rsidR="001B7525" w:rsidRPr="001B7525" w:rsidRDefault="001B7525" w:rsidP="001B7525">
            <w:pPr>
              <w:pStyle w:val="Akapitzlist"/>
              <w:numPr>
                <w:ilvl w:val="0"/>
                <w:numId w:val="17"/>
              </w:num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wibratorów płytowych, ubijaków ręcznych lub mechanicznych.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1B7525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4. TRANSPORT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1B7525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4.1. Ogólne wymagania dotyczące transportu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Ogólne wymagania dotyczące transportu podano w SST D-M-00.00.00 „Wymagania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ogólne” pkt 4.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1B7525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4.2. Transport krawężników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Krawężniki betonowe mogą być przewożone dowolnymi środkami transportowymi.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Krawężniki betonowe układać należy na środkach transportowych w pozycji pionowej z</w:t>
            </w:r>
          </w:p>
          <w:p w:rsidR="001F3372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nachyleniem w kierunku jazdy.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Krawężniki powinny być zabezpieczone przed przemieszczeniem się i uszkodzeniami w</w:t>
            </w:r>
          </w:p>
          <w:p w:rsidR="001F3372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czasie transportu, a górna warstwa nie powinna wystawać poza ściany środka transp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ortowego </w:t>
            </w:r>
            <w:r w:rsidRPr="001B7525">
              <w:rPr>
                <w:rFonts w:ascii="Cambria" w:hAnsi="Cambria" w:cs="TimesNewRomanPSMT"/>
                <w:sz w:val="24"/>
                <w:szCs w:val="24"/>
              </w:rPr>
              <w:t>więcej niż 1/3 wysokości tej warstwy.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1B7525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4.3. Transport pozostałych materiałów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Transport cementu powinien się odbywać w warunkach zgodnych z BN-88/6731-08 [12].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Kruszywa można przewozić dowolnym środkiem transportu, w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 warunkach zabezpieczających je </w:t>
            </w:r>
            <w:r w:rsidRPr="001B7525">
              <w:rPr>
                <w:rFonts w:ascii="Cambria" w:hAnsi="Cambria" w:cs="TimesNewRomanPSMT"/>
                <w:sz w:val="24"/>
                <w:szCs w:val="24"/>
              </w:rPr>
              <w:t>przed zanieczyszczeniem i zmieszaniem z innymi materiała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mi. Podczas transportu kruszywa </w:t>
            </w:r>
            <w:r w:rsidRPr="001B7525">
              <w:rPr>
                <w:rFonts w:ascii="Cambria" w:hAnsi="Cambria" w:cs="TimesNewRomanPSMT"/>
                <w:sz w:val="24"/>
                <w:szCs w:val="24"/>
              </w:rPr>
              <w:t>powinny być zabezpieczone przed wysypaniem, a kruszywo drobne - przed rozpyleniem.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Masę zalewową należy pakować w bębny blaszane lub beczki drewniane. Transport powinien</w:t>
            </w:r>
          </w:p>
          <w:p w:rsidR="001F3372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odbywać się w warunkach zabezpieczających przed uszkodzeniem bębnów i beczek.</w:t>
            </w:r>
          </w:p>
          <w:p w:rsidR="001F3372" w:rsidRDefault="001F3372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1F3372" w:rsidRDefault="001F3372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1F3372" w:rsidRDefault="001F3372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B84F34" w:rsidRDefault="00B84F34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1F3372" w:rsidRDefault="001F3372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tbl>
            <w:tblPr>
              <w:tblStyle w:val="Tabela-Siatka"/>
              <w:tblW w:w="4997" w:type="pct"/>
              <w:tblLook w:val="04A0" w:firstRow="1" w:lastRow="0" w:firstColumn="1" w:lastColumn="0" w:noHBand="0" w:noVBand="1"/>
            </w:tblPr>
            <w:tblGrid>
              <w:gridCol w:w="1838"/>
              <w:gridCol w:w="5388"/>
              <w:gridCol w:w="2396"/>
            </w:tblGrid>
            <w:tr w:rsidR="001B7525" w:rsidRPr="00285031" w:rsidTr="00C52C40">
              <w:tc>
                <w:tcPr>
                  <w:tcW w:w="955" w:type="pct"/>
                </w:tcPr>
                <w:p w:rsidR="001B7525" w:rsidRPr="00285031" w:rsidRDefault="001B7525" w:rsidP="001B7525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lastRenderedPageBreak/>
                    <w:t>D-08.01.01</w:t>
                  </w:r>
                </w:p>
              </w:tc>
              <w:tc>
                <w:tcPr>
                  <w:tcW w:w="2800" w:type="pct"/>
                </w:tcPr>
                <w:p w:rsidR="001B7525" w:rsidRPr="005E422E" w:rsidRDefault="001B7525" w:rsidP="001B7525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color w:val="00000A"/>
                      <w:sz w:val="24"/>
                      <w:szCs w:val="24"/>
                    </w:rPr>
                    <w:t>Krawężniki betonowe</w:t>
                  </w:r>
                </w:p>
              </w:tc>
              <w:tc>
                <w:tcPr>
                  <w:tcW w:w="1245" w:type="pct"/>
                </w:tcPr>
                <w:p w:rsidR="001B7525" w:rsidRPr="00285031" w:rsidRDefault="001B7525" w:rsidP="001B7525">
                  <w:pPr>
                    <w:framePr w:hSpace="141" w:wrap="around" w:vAnchor="text" w:hAnchor="margin" w:y="25"/>
                    <w:jc w:val="center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-BoldMT"/>
                      <w:b/>
                      <w:bCs/>
                      <w:sz w:val="24"/>
                      <w:szCs w:val="24"/>
                    </w:rPr>
                    <w:t>D 08.01.01</w:t>
                  </w:r>
                </w:p>
              </w:tc>
            </w:tr>
            <w:tr w:rsidR="001B7525" w:rsidTr="00C52C40">
              <w:tc>
                <w:tcPr>
                  <w:tcW w:w="5000" w:type="pct"/>
                  <w:gridSpan w:val="3"/>
                </w:tcPr>
                <w:p w:rsidR="00B84F34" w:rsidRPr="00285031" w:rsidRDefault="00B84F34" w:rsidP="00B84F34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r w:rsidRPr="00285031">
                    <w:rPr>
                      <w:rFonts w:ascii="Cambria" w:hAnsi="Cambria"/>
                      <w:sz w:val="24"/>
                      <w:szCs w:val="24"/>
                    </w:rPr>
                    <w:t>„</w:t>
                  </w:r>
                  <w:r>
                    <w:rPr>
                      <w:rFonts w:ascii="Cambria" w:hAnsi="Cambria"/>
                      <w:b/>
                      <w:sz w:val="24"/>
                      <w:szCs w:val="24"/>
                    </w:rPr>
                    <w:t>Przebudowa ciągu pieszego</w:t>
                  </w:r>
                  <w:r w:rsidRPr="00285031">
                    <w:rPr>
                      <w:rFonts w:ascii="Cambria" w:hAnsi="Cambria"/>
                      <w:b/>
                      <w:sz w:val="24"/>
                      <w:szCs w:val="24"/>
                    </w:rPr>
                    <w:t xml:space="preserve"> na dz. nr 595 obręb Południe w Piławie Górnej</w:t>
                  </w:r>
                  <w:r w:rsidRPr="00285031">
                    <w:rPr>
                      <w:rFonts w:ascii="Cambria" w:hAnsi="Cambria"/>
                      <w:sz w:val="24"/>
                      <w:szCs w:val="24"/>
                    </w:rPr>
                    <w:t>”</w:t>
                  </w:r>
                </w:p>
                <w:p w:rsidR="00B84F34" w:rsidRPr="00285031" w:rsidRDefault="00B84F34" w:rsidP="00B84F34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r w:rsidRPr="00285031">
                    <w:rPr>
                      <w:rFonts w:ascii="Cambria" w:hAnsi="Cambria"/>
                      <w:sz w:val="24"/>
                      <w:szCs w:val="24"/>
                    </w:rPr>
                    <w:t>„</w:t>
                  </w:r>
                  <w:r>
                    <w:rPr>
                      <w:rFonts w:ascii="Cambria" w:hAnsi="Cambria"/>
                      <w:b/>
                      <w:sz w:val="24"/>
                      <w:szCs w:val="24"/>
                    </w:rPr>
                    <w:t>Przebudowa drogi wewnętrznej</w:t>
                  </w:r>
                  <w:r w:rsidRPr="00285031">
                    <w:rPr>
                      <w:rFonts w:ascii="Cambria" w:hAnsi="Cambria"/>
                      <w:b/>
                      <w:sz w:val="24"/>
                      <w:szCs w:val="24"/>
                    </w:rPr>
                    <w:t xml:space="preserve"> na dz. nr 376 obręb Kopanica w Piławie Górnej</w:t>
                  </w:r>
                  <w:r w:rsidRPr="00285031">
                    <w:rPr>
                      <w:rFonts w:ascii="Cambria" w:hAnsi="Cambria"/>
                      <w:sz w:val="24"/>
                      <w:szCs w:val="24"/>
                    </w:rPr>
                    <w:t>”.</w:t>
                  </w:r>
                </w:p>
                <w:p w:rsidR="001B7525" w:rsidRDefault="001B7525" w:rsidP="00B84F34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</w:p>
              </w:tc>
            </w:tr>
          </w:tbl>
          <w:p w:rsidR="001F3372" w:rsidRDefault="001F3372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1B7525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5. WYKONANIE ROBÓT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1B7525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5.1. Ogólne zasady wykonania robót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Ogólne zasady wykonania robót podano w SST D-M-00.00.00 „Wymagania ogólne” pkt 5.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1B7525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5.2. Wykonanie koryta pod ławy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Koryto pod ławy należy wykonywać zgodnie z PN-B-06050 [1].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Wymiary wykopu powinny odpowiadać wymiarom ławy w plani</w:t>
            </w:r>
            <w:r w:rsidR="00C52C40">
              <w:rPr>
                <w:rFonts w:ascii="Cambria" w:hAnsi="Cambria" w:cs="TimesNewRomanPSMT"/>
                <w:sz w:val="24"/>
                <w:szCs w:val="24"/>
              </w:rPr>
              <w:t xml:space="preserve">e z uwzględnieniem w szerokości </w:t>
            </w:r>
            <w:r w:rsidRPr="001B7525">
              <w:rPr>
                <w:rFonts w:ascii="Cambria" w:hAnsi="Cambria" w:cs="TimesNewRomanPSMT"/>
                <w:sz w:val="24"/>
                <w:szCs w:val="24"/>
              </w:rPr>
              <w:t>dna wykopu ew. konstrukcji szalunku.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Wskaźnik zagęszczenia dna wykonanego koryta pod ławę powinien wynosić co najmniej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 xml:space="preserve">0,97 według normalnej metody </w:t>
            </w:r>
            <w:proofErr w:type="spellStart"/>
            <w:r w:rsidRPr="001B7525">
              <w:rPr>
                <w:rFonts w:ascii="Cambria" w:hAnsi="Cambria" w:cs="TimesNewRomanPSMT"/>
                <w:sz w:val="24"/>
                <w:szCs w:val="24"/>
              </w:rPr>
              <w:t>Proctora</w:t>
            </w:r>
            <w:proofErr w:type="spellEnd"/>
            <w:r w:rsidRPr="001B7525">
              <w:rPr>
                <w:rFonts w:ascii="Cambria" w:hAnsi="Cambria" w:cs="TimesNewRomanPSMT"/>
                <w:sz w:val="24"/>
                <w:szCs w:val="24"/>
              </w:rPr>
              <w:t>.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1B7525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5.3. Wykonanie ław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Wykonanie ław powinno być zgodne z BN-64/8845-02 [16].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5.3.1. </w:t>
            </w:r>
            <w:r w:rsidRPr="001B7525">
              <w:rPr>
                <w:rFonts w:ascii="Cambria" w:hAnsi="Cambria" w:cs="TimesNewRomanPSMT"/>
                <w:sz w:val="24"/>
                <w:szCs w:val="24"/>
              </w:rPr>
              <w:t>Ława żwirowa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Ławy żwirowe o wysokości do 10 cm wykonuje się jednowarstwowo przez zasypanie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koryta żwirem i zagęszczenie go polewając wodą.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Ławy o wysokości powyżej 10 cm należy wykonywać dwuwarstwowo, starannie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zagęszczając poszczególne warstwy.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5.3.2. </w:t>
            </w:r>
            <w:r w:rsidRPr="001B7525">
              <w:rPr>
                <w:rFonts w:ascii="Cambria" w:hAnsi="Cambria" w:cs="TimesNewRomanPSMT"/>
                <w:sz w:val="24"/>
                <w:szCs w:val="24"/>
              </w:rPr>
              <w:t>Ława tłuczniowa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Ławy należy wykonywać przez zasypanie wykopu koryta tłuczniem.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Tłuczeń należy starannie ubić polewając wodą. Górną powierzchnię ławy tłuczniowej należy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wyrównać klińcem i ostatecznie zagęścić.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Przy grubości warstwy tłucznia w ławie wynoszącej powyżej 10 cm należy ławę wykonać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dwuwarstwowo, starannie zagęszczając poszczególne warstwy.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5.3.3. </w:t>
            </w:r>
            <w:r w:rsidRPr="001B7525">
              <w:rPr>
                <w:rFonts w:ascii="Cambria" w:hAnsi="Cambria" w:cs="TimesNewRomanPSMT"/>
                <w:sz w:val="24"/>
                <w:szCs w:val="24"/>
              </w:rPr>
              <w:t>Ława betonowa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Ławy betonowe zwykłe w gruntach spoistych wykonuje się bez szalowania, przy gruntach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sypkich należy stosować szalowanie.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Ławy betonowe z oporem wykonuje się w szalowaniu. Beton rozścielony w szalowaniu lub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bezpośrednio w korycie powinien być wyrównywany warstwami. Betonowanie ław należy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wykonywać zgodnie z wymaganiami PN-B-06251 [3], przy czym należy stosować co 50 m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szczeliny dylatacyjne wypełnione bitumiczną masą zalewową.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1B7525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5.4. Ustawienie krawężników betonowych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5.4.1. </w:t>
            </w:r>
            <w:r w:rsidRPr="001B7525">
              <w:rPr>
                <w:rFonts w:ascii="Cambria" w:hAnsi="Cambria" w:cs="TimesNewRomanPSMT"/>
                <w:sz w:val="24"/>
                <w:szCs w:val="24"/>
              </w:rPr>
              <w:t>Zasady ustawiania krawężników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Światło (odległość górnej powierzchni krawężnika od jezdni) powinno być zgodne z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ustaleniami dokumentacji projektowej, a w przypadku braku takic</w:t>
            </w:r>
            <w:r w:rsidR="00C52C40">
              <w:rPr>
                <w:rFonts w:ascii="Cambria" w:hAnsi="Cambria" w:cs="TimesNewRomanPSMT"/>
                <w:sz w:val="24"/>
                <w:szCs w:val="24"/>
              </w:rPr>
              <w:t xml:space="preserve">h ustaleń powinno wynosić od 10 </w:t>
            </w:r>
            <w:r w:rsidRPr="001B7525">
              <w:rPr>
                <w:rFonts w:ascii="Cambria" w:hAnsi="Cambria" w:cs="TimesNewRomanPSMT"/>
                <w:sz w:val="24"/>
                <w:szCs w:val="24"/>
              </w:rPr>
              <w:t>do 12 cm, a w przypadkach wyjątkowych (np. ze względu n</w:t>
            </w:r>
            <w:r w:rsidR="00C52C40">
              <w:rPr>
                <w:rFonts w:ascii="Cambria" w:hAnsi="Cambria" w:cs="TimesNewRomanPSMT"/>
                <w:sz w:val="24"/>
                <w:szCs w:val="24"/>
              </w:rPr>
              <w:t xml:space="preserve">a „wyrobienie” ścieku) może być </w:t>
            </w:r>
            <w:r w:rsidRPr="001B7525">
              <w:rPr>
                <w:rFonts w:ascii="Cambria" w:hAnsi="Cambria" w:cs="TimesNewRomanPSMT"/>
                <w:sz w:val="24"/>
                <w:szCs w:val="24"/>
              </w:rPr>
              <w:t>zmniejszone do 6 cm lub zwiększone do 16 cm.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Zewnętrzna ściana krawężnika od strony chodnika powinna być po ustawieniu krawężnika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obsypana piaskiem, żwirem, tłuczniem lub miejscowym gruntem przepuszczalnym, starannie</w:t>
            </w:r>
          </w:p>
          <w:p w:rsidR="001B7525" w:rsidRPr="001B7525" w:rsidRDefault="001B7525" w:rsidP="001B7525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1B7525">
              <w:rPr>
                <w:rFonts w:ascii="Cambria" w:hAnsi="Cambria" w:cs="TimesNewRomanPSMT"/>
                <w:sz w:val="24"/>
                <w:szCs w:val="24"/>
              </w:rPr>
              <w:t>ubitym.</w:t>
            </w:r>
          </w:p>
          <w:p w:rsidR="001F3372" w:rsidRPr="00C52C40" w:rsidRDefault="00C52C40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>Ustawienie krawężników powinno być zgodne z BN-64/8845-02 [16].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5.4.2. </w:t>
            </w:r>
            <w:r w:rsidRPr="00C52C40">
              <w:rPr>
                <w:rFonts w:ascii="Cambria" w:hAnsi="Cambria" w:cs="TimesNewRomanPSMT"/>
                <w:sz w:val="24"/>
                <w:szCs w:val="24"/>
              </w:rPr>
              <w:t>Ustawienie krawężników na ławie żwirowej lub tłuczniowej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>Ustawianie krawężników na ławie żwirowej i tłuczniowej powinno być wykonywane na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>podsypce z piasku o grubości warstwy od 3 do 5 cm po zagęszczeniu.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5.4.3. </w:t>
            </w:r>
            <w:r w:rsidRPr="00C52C40">
              <w:rPr>
                <w:rFonts w:ascii="Cambria" w:hAnsi="Cambria" w:cs="TimesNewRomanPSMT"/>
                <w:sz w:val="24"/>
                <w:szCs w:val="24"/>
              </w:rPr>
              <w:t>Ustawienie krawężników na ławie betonowej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>Ustawianie krawężników na ławie betonowej wykonuje się na podsypce z piasku lub na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>podsypce cementowo-piaskowej o grubości 3 do 5 cm po zagęszczeniu.</w:t>
            </w:r>
          </w:p>
          <w:p w:rsid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</w:p>
          <w:p w:rsid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</w:p>
          <w:p w:rsid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</w:p>
          <w:p w:rsidR="00B84F34" w:rsidRDefault="00B84F34" w:rsidP="00C52C40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</w:p>
          <w:p w:rsid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</w:p>
          <w:tbl>
            <w:tblPr>
              <w:tblStyle w:val="Tabela-Siatka"/>
              <w:tblW w:w="4997" w:type="pct"/>
              <w:tblLook w:val="04A0" w:firstRow="1" w:lastRow="0" w:firstColumn="1" w:lastColumn="0" w:noHBand="0" w:noVBand="1"/>
            </w:tblPr>
            <w:tblGrid>
              <w:gridCol w:w="1838"/>
              <w:gridCol w:w="5388"/>
              <w:gridCol w:w="2396"/>
            </w:tblGrid>
            <w:tr w:rsidR="00C52C40" w:rsidRPr="00285031" w:rsidTr="00C52C40">
              <w:tc>
                <w:tcPr>
                  <w:tcW w:w="955" w:type="pct"/>
                </w:tcPr>
                <w:p w:rsidR="00C52C40" w:rsidRPr="00285031" w:rsidRDefault="00C52C40" w:rsidP="00C52C40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lastRenderedPageBreak/>
                    <w:t>D-08.01.01</w:t>
                  </w:r>
                </w:p>
              </w:tc>
              <w:tc>
                <w:tcPr>
                  <w:tcW w:w="2800" w:type="pct"/>
                </w:tcPr>
                <w:p w:rsidR="00C52C40" w:rsidRPr="005E422E" w:rsidRDefault="00C52C40" w:rsidP="00C52C40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color w:val="00000A"/>
                      <w:sz w:val="24"/>
                      <w:szCs w:val="24"/>
                    </w:rPr>
                    <w:t>Krawężniki betonowe</w:t>
                  </w:r>
                </w:p>
              </w:tc>
              <w:tc>
                <w:tcPr>
                  <w:tcW w:w="1245" w:type="pct"/>
                </w:tcPr>
                <w:p w:rsidR="00C52C40" w:rsidRPr="00285031" w:rsidRDefault="00C52C40" w:rsidP="00C52C40">
                  <w:pPr>
                    <w:framePr w:hSpace="141" w:wrap="around" w:vAnchor="text" w:hAnchor="margin" w:y="25"/>
                    <w:jc w:val="center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-BoldMT"/>
                      <w:b/>
                      <w:bCs/>
                      <w:sz w:val="24"/>
                      <w:szCs w:val="24"/>
                    </w:rPr>
                    <w:t>D 08.01.01</w:t>
                  </w:r>
                </w:p>
              </w:tc>
            </w:tr>
            <w:tr w:rsidR="00C52C40" w:rsidTr="00C52C40">
              <w:tc>
                <w:tcPr>
                  <w:tcW w:w="5000" w:type="pct"/>
                  <w:gridSpan w:val="3"/>
                </w:tcPr>
                <w:p w:rsidR="00B84F34" w:rsidRPr="00285031" w:rsidRDefault="00B84F34" w:rsidP="00B84F34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r w:rsidRPr="00285031">
                    <w:rPr>
                      <w:rFonts w:ascii="Cambria" w:hAnsi="Cambria"/>
                      <w:sz w:val="24"/>
                      <w:szCs w:val="24"/>
                    </w:rPr>
                    <w:t>„</w:t>
                  </w:r>
                  <w:r>
                    <w:rPr>
                      <w:rFonts w:ascii="Cambria" w:hAnsi="Cambria"/>
                      <w:b/>
                      <w:sz w:val="24"/>
                      <w:szCs w:val="24"/>
                    </w:rPr>
                    <w:t>Przebudowa ciągu pieszego</w:t>
                  </w:r>
                  <w:r w:rsidRPr="00285031">
                    <w:rPr>
                      <w:rFonts w:ascii="Cambria" w:hAnsi="Cambria"/>
                      <w:b/>
                      <w:sz w:val="24"/>
                      <w:szCs w:val="24"/>
                    </w:rPr>
                    <w:t xml:space="preserve"> na dz. nr 595 obręb Południe w Piławie Górnej</w:t>
                  </w:r>
                  <w:r w:rsidRPr="00285031">
                    <w:rPr>
                      <w:rFonts w:ascii="Cambria" w:hAnsi="Cambria"/>
                      <w:sz w:val="24"/>
                      <w:szCs w:val="24"/>
                    </w:rPr>
                    <w:t>”</w:t>
                  </w:r>
                </w:p>
                <w:p w:rsidR="00B84F34" w:rsidRPr="00285031" w:rsidRDefault="00B84F34" w:rsidP="00B84F34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r w:rsidRPr="00285031">
                    <w:rPr>
                      <w:rFonts w:ascii="Cambria" w:hAnsi="Cambria"/>
                      <w:sz w:val="24"/>
                      <w:szCs w:val="24"/>
                    </w:rPr>
                    <w:t>„</w:t>
                  </w:r>
                  <w:r>
                    <w:rPr>
                      <w:rFonts w:ascii="Cambria" w:hAnsi="Cambria"/>
                      <w:b/>
                      <w:sz w:val="24"/>
                      <w:szCs w:val="24"/>
                    </w:rPr>
                    <w:t>Przebudowa drogi wewnętrznej</w:t>
                  </w:r>
                  <w:r w:rsidRPr="00285031">
                    <w:rPr>
                      <w:rFonts w:ascii="Cambria" w:hAnsi="Cambria"/>
                      <w:b/>
                      <w:sz w:val="24"/>
                      <w:szCs w:val="24"/>
                    </w:rPr>
                    <w:t xml:space="preserve"> na dz. nr 376 obręb Kopanica w Piławie Górnej</w:t>
                  </w:r>
                  <w:r w:rsidRPr="00285031">
                    <w:rPr>
                      <w:rFonts w:ascii="Cambria" w:hAnsi="Cambria"/>
                      <w:sz w:val="24"/>
                      <w:szCs w:val="24"/>
                    </w:rPr>
                    <w:t>”.</w:t>
                  </w:r>
                </w:p>
                <w:p w:rsidR="00C52C40" w:rsidRPr="00285031" w:rsidRDefault="00C52C40" w:rsidP="00B84F34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</w:p>
                <w:p w:rsidR="00C52C40" w:rsidRDefault="00C52C40" w:rsidP="00B84F34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</w:p>
              </w:tc>
            </w:tr>
          </w:tbl>
          <w:p w:rsid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5.4.4. </w:t>
            </w:r>
            <w:r w:rsidRPr="00C52C40">
              <w:rPr>
                <w:rFonts w:ascii="Cambria" w:hAnsi="Cambria" w:cs="TimesNewRomanPSMT"/>
                <w:sz w:val="24"/>
                <w:szCs w:val="24"/>
              </w:rPr>
              <w:t>Wypełnianie spoin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>Spoiny krawężników nie powinny przekraczać szerokości 1 cm. Spoiny należy wypełnić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>żwirem, piaskiem lub zaprawą cementowo-piaskową, przygot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owaną w stosunku 1:2. Zalewanie </w:t>
            </w:r>
            <w:r w:rsidRPr="00C52C40">
              <w:rPr>
                <w:rFonts w:ascii="Cambria" w:hAnsi="Cambria" w:cs="TimesNewRomanPSMT"/>
                <w:sz w:val="24"/>
                <w:szCs w:val="24"/>
              </w:rPr>
              <w:t>spoin krawężników zaprawą cementowo-piaskową stosu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je się wyłącznie do krawężników </w:t>
            </w:r>
            <w:r w:rsidRPr="00C52C40">
              <w:rPr>
                <w:rFonts w:ascii="Cambria" w:hAnsi="Cambria" w:cs="TimesNewRomanPSMT"/>
                <w:sz w:val="24"/>
                <w:szCs w:val="24"/>
              </w:rPr>
              <w:t>ustawionych na ławie betonowej.</w:t>
            </w:r>
          </w:p>
          <w:p w:rsidR="001F3372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 xml:space="preserve">Spoiny krawężników przed zalaniem zaprawą należy oczyścić 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i zmyć wodą. Dla zabezpieczenia </w:t>
            </w:r>
            <w:r w:rsidRPr="00C52C40">
              <w:rPr>
                <w:rFonts w:ascii="Cambria" w:hAnsi="Cambria" w:cs="TimesNewRomanPSMT"/>
                <w:sz w:val="24"/>
                <w:szCs w:val="24"/>
              </w:rPr>
              <w:t>przed wpływami temperatury krawężniki ustawione na p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odsypce cementowo-piaskowej i o </w:t>
            </w:r>
            <w:r w:rsidRPr="00C52C40">
              <w:rPr>
                <w:rFonts w:ascii="Cambria" w:hAnsi="Cambria" w:cs="TimesNewRomanPSMT"/>
                <w:sz w:val="24"/>
                <w:szCs w:val="24"/>
              </w:rPr>
              <w:t>spoinach zalanych zaprawą należy zalewać co 50 m bitumic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zną masą zalewową nad szczeliną </w:t>
            </w:r>
            <w:r w:rsidRPr="00C52C40">
              <w:rPr>
                <w:rFonts w:ascii="Cambria" w:hAnsi="Cambria" w:cs="TimesNewRomanPSMT"/>
                <w:sz w:val="24"/>
                <w:szCs w:val="24"/>
              </w:rPr>
              <w:t>dylatacyjną ławy.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C52C40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6. kontrola jakości robót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C52C40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6.1. Ogólne zasady kontroli jakości robót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>Ogólne zasady kontroli jakości robót podano w SST D-M-00.00.00 „Wymagania ogólne”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>pkt 6.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C52C40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6.2. Badania przed przystąpieniem do robót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6.2.1. </w:t>
            </w:r>
            <w:r w:rsidRPr="00C52C40">
              <w:rPr>
                <w:rFonts w:ascii="Cambria" w:hAnsi="Cambria" w:cs="TimesNewRomanPSMT"/>
                <w:sz w:val="24"/>
                <w:szCs w:val="24"/>
              </w:rPr>
              <w:t>Badania krawężników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>Przed przystąpieniem do robót Wykonawca powinien wykonać badania materiałów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>przeznaczonych do ustawienia krawężników betonowych i przedstawić wyniki tych badań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>Inżynierowi do akceptacji.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>Sprawdzenie wyglądu zewnętrznego należy przeprowadzić na podstawie oglę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dzin elementu przez </w:t>
            </w:r>
            <w:r w:rsidRPr="00C52C40">
              <w:rPr>
                <w:rFonts w:ascii="Cambria" w:hAnsi="Cambria" w:cs="TimesNewRomanPSMT"/>
                <w:sz w:val="24"/>
                <w:szCs w:val="24"/>
              </w:rPr>
              <w:t>pomiar i policzenie uszkodzeń występujących na powierzchniach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 i krawędziach elementu zgodnie </w:t>
            </w:r>
            <w:r w:rsidRPr="00C52C40">
              <w:rPr>
                <w:rFonts w:ascii="Cambria" w:hAnsi="Cambria" w:cs="TimesNewRomanPSMT"/>
                <w:sz w:val="24"/>
                <w:szCs w:val="24"/>
              </w:rPr>
              <w:t>z wymaganiami tablicy 3. Pomiary długości i głębokości usz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kodzeń należy wykonać za pomocą </w:t>
            </w:r>
            <w:r w:rsidRPr="00C52C40">
              <w:rPr>
                <w:rFonts w:ascii="Cambria" w:hAnsi="Cambria" w:cs="TimesNewRomanPSMT"/>
                <w:sz w:val="24"/>
                <w:szCs w:val="24"/>
              </w:rPr>
              <w:t>przymiaru stalowego lub suwmiarki z dokładnością do 1 mm, z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godnie z ustaleniami PN-B-10021 </w:t>
            </w:r>
            <w:r w:rsidRPr="00C52C40">
              <w:rPr>
                <w:rFonts w:ascii="Cambria" w:hAnsi="Cambria" w:cs="TimesNewRomanPSMT"/>
                <w:sz w:val="24"/>
                <w:szCs w:val="24"/>
              </w:rPr>
              <w:t>[6].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>Sprawdzenie kształtu i wymiarów elementów należy przeprowad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zić z dokładnością do 1 mm przy </w:t>
            </w:r>
            <w:r w:rsidRPr="00C52C40">
              <w:rPr>
                <w:rFonts w:ascii="Cambria" w:hAnsi="Cambria" w:cs="TimesNewRomanPSMT"/>
                <w:sz w:val="24"/>
                <w:szCs w:val="24"/>
              </w:rPr>
              <w:t>użyciu suwmiarki oraz przymiaru stalowego lub taśmy zgodn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ie z wymaganiami tablicy 1 i 2. </w:t>
            </w:r>
            <w:r w:rsidRPr="00C52C40">
              <w:rPr>
                <w:rFonts w:ascii="Cambria" w:hAnsi="Cambria" w:cs="TimesNewRomanPSMT"/>
                <w:sz w:val="24"/>
                <w:szCs w:val="24"/>
              </w:rPr>
              <w:t>Sprawdzenie kątów prostych w narożach elementów wykonuje się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 przez przyłożenie kątownika do </w:t>
            </w:r>
            <w:r w:rsidRPr="00C52C40">
              <w:rPr>
                <w:rFonts w:ascii="Cambria" w:hAnsi="Cambria" w:cs="TimesNewRomanPSMT"/>
                <w:sz w:val="24"/>
                <w:szCs w:val="24"/>
              </w:rPr>
              <w:t>badanego naroża i zmierzenia odchyłek z dokładnością do 1 mm.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6.2.2. </w:t>
            </w:r>
            <w:r w:rsidRPr="00C52C40">
              <w:rPr>
                <w:rFonts w:ascii="Cambria" w:hAnsi="Cambria" w:cs="TimesNewRomanPSMT"/>
                <w:sz w:val="24"/>
                <w:szCs w:val="24"/>
              </w:rPr>
              <w:t>Badania pozostałych materiałów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>Badania pozostałych materiałów stosowanych przy ustawianiu krawężników betonowych</w:t>
            </w:r>
          </w:p>
          <w:p w:rsidR="001F3372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>powinny obejmować wszystkie właściwości, o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kreślone w normach podanych dla odpowiednich </w:t>
            </w:r>
            <w:r w:rsidRPr="00C52C40">
              <w:rPr>
                <w:rFonts w:ascii="Cambria" w:hAnsi="Cambria" w:cs="TimesNewRomanPSMT"/>
                <w:sz w:val="24"/>
                <w:szCs w:val="24"/>
              </w:rPr>
              <w:t>materiałów w pkt 2.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C52C40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6.3. Badania w czasie robót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6.3.1. </w:t>
            </w:r>
            <w:r w:rsidRPr="00C52C40">
              <w:rPr>
                <w:rFonts w:ascii="Cambria" w:hAnsi="Cambria" w:cs="TimesNewRomanPSMT"/>
                <w:sz w:val="24"/>
                <w:szCs w:val="24"/>
              </w:rPr>
              <w:t>Sprawdzenie koryta pod ławę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>Należy sprawdzać wymiary koryta oraz zagęszczenie podłoża na dnie wykopu.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 xml:space="preserve">Tolerancja dla szerokości wykopu wynosi </w:t>
            </w:r>
            <w:r w:rsidRPr="004748C2">
              <w:rPr>
                <w:rFonts w:ascii="Cambria" w:hAnsi="Cambria" w:cs="Symbol"/>
                <w:sz w:val="24"/>
                <w:szCs w:val="24"/>
              </w:rPr>
              <w:t>±</w:t>
            </w:r>
            <w:r w:rsidRPr="00C52C40">
              <w:rPr>
                <w:rFonts w:ascii="Cambria" w:eastAsia="Wingdings-Regular" w:hAnsi="Cambria" w:cs="Wingdings-Regular"/>
                <w:sz w:val="24"/>
                <w:szCs w:val="24"/>
              </w:rPr>
              <w:t xml:space="preserve"> </w:t>
            </w:r>
            <w:r w:rsidRPr="00C52C40">
              <w:rPr>
                <w:rFonts w:ascii="Cambria" w:hAnsi="Cambria" w:cs="TimesNewRomanPSMT"/>
                <w:sz w:val="24"/>
                <w:szCs w:val="24"/>
              </w:rPr>
              <w:t>2 cm. Zagęszczen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ie podłoża powinno być zgodne z </w:t>
            </w:r>
            <w:r w:rsidRPr="00C52C40">
              <w:rPr>
                <w:rFonts w:ascii="Cambria" w:hAnsi="Cambria" w:cs="TimesNewRomanPSMT"/>
                <w:sz w:val="24"/>
                <w:szCs w:val="24"/>
              </w:rPr>
              <w:t>pkt 5.2.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6.3.2. </w:t>
            </w:r>
            <w:r w:rsidRPr="00C52C40">
              <w:rPr>
                <w:rFonts w:ascii="Cambria" w:hAnsi="Cambria" w:cs="TimesNewRomanPSMT"/>
                <w:sz w:val="24"/>
                <w:szCs w:val="24"/>
              </w:rPr>
              <w:t>Sprawdzenie ław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>Przy wykonywaniu ław badaniu podlegają:</w:t>
            </w:r>
          </w:p>
          <w:p w:rsidR="001F3372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>a) Zgodność profilu podłużnego górnej powierzchni ław z dokumentacją projektową.</w:t>
            </w:r>
          </w:p>
          <w:p w:rsidR="001F3372" w:rsidRPr="00C52C40" w:rsidRDefault="00C52C40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>Profil podłużny górnej powierzchni ławy powinien być zgodny z projektowaną niweletą.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 xml:space="preserve">Dopuszczalne odchylenia mogą wynosić </w:t>
            </w:r>
            <w:r w:rsidRPr="004748C2">
              <w:rPr>
                <w:rFonts w:ascii="Cambria" w:hAnsi="Cambria" w:cs="Symbol"/>
                <w:sz w:val="24"/>
                <w:szCs w:val="24"/>
              </w:rPr>
              <w:t>±</w:t>
            </w:r>
            <w:r w:rsidRPr="00C52C40">
              <w:rPr>
                <w:rFonts w:ascii="Cambria" w:eastAsia="Wingdings-Regular" w:hAnsi="Cambria" w:cs="Wingdings-Regular"/>
                <w:sz w:val="24"/>
                <w:szCs w:val="24"/>
              </w:rPr>
              <w:t xml:space="preserve">  </w:t>
            </w:r>
            <w:r w:rsidRPr="00C52C40">
              <w:rPr>
                <w:rFonts w:ascii="Cambria" w:hAnsi="Cambria" w:cs="TimesNewRomanPSMT"/>
                <w:sz w:val="24"/>
                <w:szCs w:val="24"/>
              </w:rPr>
              <w:t>1 cm na każde 100 m ławy.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>b) Wymiary ław.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>Wymiary ław należy sprawdzić w dwóch dowolnie wybranych punktach na każde 100 m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>ławy. Tolerancje wymiarów wynoszą: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 xml:space="preserve">- dla wysokości </w:t>
            </w:r>
            <w:r w:rsidRPr="004748C2">
              <w:rPr>
                <w:rFonts w:ascii="Cambria" w:hAnsi="Cambria" w:cs="Symbol"/>
                <w:sz w:val="24"/>
                <w:szCs w:val="24"/>
              </w:rPr>
              <w:t>±</w:t>
            </w:r>
            <w:r w:rsidRPr="00C52C40">
              <w:rPr>
                <w:rFonts w:ascii="Cambria" w:eastAsia="Wingdings-Regular" w:hAnsi="Cambria" w:cs="Wingdings-Regular"/>
                <w:sz w:val="24"/>
                <w:szCs w:val="24"/>
              </w:rPr>
              <w:t xml:space="preserve">  </w:t>
            </w:r>
            <w:r w:rsidRPr="00C52C40">
              <w:rPr>
                <w:rFonts w:ascii="Cambria" w:hAnsi="Cambria" w:cs="TimesNewRomanPSMT"/>
                <w:sz w:val="24"/>
                <w:szCs w:val="24"/>
              </w:rPr>
              <w:t>10% wysokości projektowanej,</w:t>
            </w:r>
          </w:p>
          <w:p w:rsidR="001F3372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 xml:space="preserve">- dla szerokości </w:t>
            </w:r>
            <w:r w:rsidRPr="004748C2">
              <w:rPr>
                <w:rFonts w:ascii="Cambria" w:hAnsi="Cambria" w:cs="Symbol"/>
                <w:sz w:val="24"/>
                <w:szCs w:val="24"/>
              </w:rPr>
              <w:t>±</w:t>
            </w:r>
            <w:r w:rsidRPr="00C52C40">
              <w:rPr>
                <w:rFonts w:ascii="Cambria" w:eastAsia="Wingdings-Regular" w:hAnsi="Cambria" w:cs="Wingdings-Regular"/>
                <w:sz w:val="24"/>
                <w:szCs w:val="24"/>
              </w:rPr>
              <w:t xml:space="preserve">  </w:t>
            </w:r>
            <w:r w:rsidRPr="00C52C40">
              <w:rPr>
                <w:rFonts w:ascii="Cambria" w:hAnsi="Cambria" w:cs="TimesNewRomanPSMT"/>
                <w:sz w:val="24"/>
                <w:szCs w:val="24"/>
              </w:rPr>
              <w:t>10% szerokości projektowanej.</w:t>
            </w:r>
          </w:p>
          <w:p w:rsidR="001F3372" w:rsidRPr="00C52C40" w:rsidRDefault="001F3372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1F3372" w:rsidRDefault="001F3372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1F3372" w:rsidRDefault="001F3372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tbl>
            <w:tblPr>
              <w:tblStyle w:val="Tabela-Siatka"/>
              <w:tblW w:w="4997" w:type="pct"/>
              <w:tblLook w:val="04A0" w:firstRow="1" w:lastRow="0" w:firstColumn="1" w:lastColumn="0" w:noHBand="0" w:noVBand="1"/>
            </w:tblPr>
            <w:tblGrid>
              <w:gridCol w:w="1838"/>
              <w:gridCol w:w="5388"/>
              <w:gridCol w:w="2396"/>
            </w:tblGrid>
            <w:tr w:rsidR="00C52C40" w:rsidRPr="00285031" w:rsidTr="00C52C40">
              <w:tc>
                <w:tcPr>
                  <w:tcW w:w="955" w:type="pct"/>
                </w:tcPr>
                <w:p w:rsidR="00C52C40" w:rsidRPr="00285031" w:rsidRDefault="00C52C40" w:rsidP="00C52C40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lastRenderedPageBreak/>
                    <w:t>D-08.01.01</w:t>
                  </w:r>
                </w:p>
              </w:tc>
              <w:tc>
                <w:tcPr>
                  <w:tcW w:w="2800" w:type="pct"/>
                </w:tcPr>
                <w:p w:rsidR="00C52C40" w:rsidRPr="005E422E" w:rsidRDefault="00C52C40" w:rsidP="00C52C40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color w:val="00000A"/>
                      <w:sz w:val="24"/>
                      <w:szCs w:val="24"/>
                    </w:rPr>
                    <w:t>Krawężniki betonowe</w:t>
                  </w:r>
                </w:p>
              </w:tc>
              <w:tc>
                <w:tcPr>
                  <w:tcW w:w="1245" w:type="pct"/>
                </w:tcPr>
                <w:p w:rsidR="00C52C40" w:rsidRPr="00285031" w:rsidRDefault="00C52C40" w:rsidP="00C52C40">
                  <w:pPr>
                    <w:framePr w:hSpace="141" w:wrap="around" w:vAnchor="text" w:hAnchor="margin" w:y="25"/>
                    <w:jc w:val="center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-BoldMT"/>
                      <w:b/>
                      <w:bCs/>
                      <w:sz w:val="24"/>
                      <w:szCs w:val="24"/>
                    </w:rPr>
                    <w:t>D 08.01.01</w:t>
                  </w:r>
                </w:p>
              </w:tc>
            </w:tr>
            <w:tr w:rsidR="00C52C40" w:rsidTr="00C52C40">
              <w:tc>
                <w:tcPr>
                  <w:tcW w:w="5000" w:type="pct"/>
                  <w:gridSpan w:val="3"/>
                </w:tcPr>
                <w:p w:rsidR="00B84F34" w:rsidRPr="00285031" w:rsidRDefault="00B84F34" w:rsidP="00B84F34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r w:rsidRPr="00285031">
                    <w:rPr>
                      <w:rFonts w:ascii="Cambria" w:hAnsi="Cambria"/>
                      <w:sz w:val="24"/>
                      <w:szCs w:val="24"/>
                    </w:rPr>
                    <w:t>„</w:t>
                  </w:r>
                  <w:r>
                    <w:rPr>
                      <w:rFonts w:ascii="Cambria" w:hAnsi="Cambria"/>
                      <w:b/>
                      <w:sz w:val="24"/>
                      <w:szCs w:val="24"/>
                    </w:rPr>
                    <w:t>Przebudowa ciągu pieszego</w:t>
                  </w:r>
                  <w:r w:rsidRPr="00285031">
                    <w:rPr>
                      <w:rFonts w:ascii="Cambria" w:hAnsi="Cambria"/>
                      <w:b/>
                      <w:sz w:val="24"/>
                      <w:szCs w:val="24"/>
                    </w:rPr>
                    <w:t xml:space="preserve"> na dz. nr 595 obręb Południe w Piławie Górnej</w:t>
                  </w:r>
                  <w:r w:rsidRPr="00285031">
                    <w:rPr>
                      <w:rFonts w:ascii="Cambria" w:hAnsi="Cambria"/>
                      <w:sz w:val="24"/>
                      <w:szCs w:val="24"/>
                    </w:rPr>
                    <w:t>”</w:t>
                  </w:r>
                </w:p>
                <w:p w:rsidR="00B84F34" w:rsidRPr="00285031" w:rsidRDefault="00B84F34" w:rsidP="00B84F34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r w:rsidRPr="00285031">
                    <w:rPr>
                      <w:rFonts w:ascii="Cambria" w:hAnsi="Cambria"/>
                      <w:sz w:val="24"/>
                      <w:szCs w:val="24"/>
                    </w:rPr>
                    <w:t>„</w:t>
                  </w:r>
                  <w:r>
                    <w:rPr>
                      <w:rFonts w:ascii="Cambria" w:hAnsi="Cambria"/>
                      <w:b/>
                      <w:sz w:val="24"/>
                      <w:szCs w:val="24"/>
                    </w:rPr>
                    <w:t>Przebudowa drogi wewnętrznej</w:t>
                  </w:r>
                  <w:r w:rsidRPr="00285031">
                    <w:rPr>
                      <w:rFonts w:ascii="Cambria" w:hAnsi="Cambria"/>
                      <w:b/>
                      <w:sz w:val="24"/>
                      <w:szCs w:val="24"/>
                    </w:rPr>
                    <w:t xml:space="preserve"> na dz. nr 376 obręb Kopanica w Piławie Górnej</w:t>
                  </w:r>
                  <w:r w:rsidRPr="00285031">
                    <w:rPr>
                      <w:rFonts w:ascii="Cambria" w:hAnsi="Cambria"/>
                      <w:sz w:val="24"/>
                      <w:szCs w:val="24"/>
                    </w:rPr>
                    <w:t>”.</w:t>
                  </w:r>
                </w:p>
                <w:p w:rsidR="00C52C40" w:rsidRDefault="00C52C40" w:rsidP="00B84F34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</w:p>
              </w:tc>
            </w:tr>
          </w:tbl>
          <w:p w:rsidR="001F3372" w:rsidRDefault="001F3372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>c) Równość górnej powierzchni ław.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>Równość górnej powierzchni ławy sprawdza się przez przyłożenie w dwóch punktach, na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>każde 100 m ławy, trzymetrowej łaty.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>Prześwit pomiędzy górną powierzchnią ławy i przyłożoną łatą nie może przekraczać 1 cm.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>d) Zagęszczenie ław.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>Zagęszczenie ław bada się w dwóch przekrojach na każde 100 m. Ławy ze żwiru lub piasku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>nie mogą wykazywać śladu urządzenia zagęszczającego.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 xml:space="preserve">Ławy z tłucznia, badane próbą wyjęcia poszczególnych </w:t>
            </w:r>
            <w:proofErr w:type="spellStart"/>
            <w:r w:rsidRPr="00C52C40">
              <w:rPr>
                <w:rFonts w:ascii="Cambria" w:hAnsi="Cambria" w:cs="TimesNewRomanPSMT"/>
                <w:sz w:val="24"/>
                <w:szCs w:val="24"/>
              </w:rPr>
              <w:t>ziarn</w:t>
            </w:r>
            <w:proofErr w:type="spellEnd"/>
            <w:r w:rsidRPr="00C52C40">
              <w:rPr>
                <w:rFonts w:ascii="Cambria" w:hAnsi="Cambria" w:cs="TimesNewRomanPSMT"/>
                <w:sz w:val="24"/>
                <w:szCs w:val="24"/>
              </w:rPr>
              <w:t xml:space="preserve"> tłucznia, nie powinny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>pozwalać na wyjęcie ziarna z ławy.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>e) Odchylenie linii ław od projektowanego kierunku.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 xml:space="preserve">Dopuszczalne odchylenie linii ław od projektowanego kierunku nie może przekraczać </w:t>
            </w:r>
            <w:r w:rsidRPr="004748C2">
              <w:rPr>
                <w:rFonts w:ascii="Cambria" w:hAnsi="Cambria" w:cs="Symbol"/>
                <w:sz w:val="24"/>
                <w:szCs w:val="24"/>
              </w:rPr>
              <w:t>±</w:t>
            </w:r>
            <w:r w:rsidRPr="00C52C40">
              <w:rPr>
                <w:rFonts w:ascii="Cambria" w:eastAsia="Wingdings-Regular" w:hAnsi="Cambria" w:cs="Wingdings-Regular"/>
                <w:sz w:val="24"/>
                <w:szCs w:val="24"/>
              </w:rPr>
              <w:t xml:space="preserve"> </w:t>
            </w:r>
            <w:r w:rsidRPr="00C52C40">
              <w:rPr>
                <w:rFonts w:ascii="Cambria" w:hAnsi="Cambria" w:cs="TimesNewRomanPSMT"/>
                <w:sz w:val="24"/>
                <w:szCs w:val="24"/>
              </w:rPr>
              <w:t>2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>cm na każde 100 m wykonanej ławy.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6.3.3. </w:t>
            </w:r>
            <w:r w:rsidRPr="00C52C40">
              <w:rPr>
                <w:rFonts w:ascii="Cambria" w:hAnsi="Cambria" w:cs="TimesNewRomanPSMT"/>
                <w:sz w:val="24"/>
                <w:szCs w:val="24"/>
              </w:rPr>
              <w:t>Sprawdzenie ustawienia krawężników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>Przy ustawianiu krawężników należy sprawdzać:</w:t>
            </w:r>
          </w:p>
          <w:p w:rsidR="00C52C40" w:rsidRPr="007355C2" w:rsidRDefault="00C52C40" w:rsidP="00C52C40">
            <w:pPr>
              <w:autoSpaceDE w:val="0"/>
              <w:autoSpaceDN w:val="0"/>
              <w:adjustRightInd w:val="0"/>
              <w:rPr>
                <w:rFonts w:ascii="Cambria" w:eastAsia="Wingdings-Regular" w:hAnsi="Cambria" w:cs="Wingdings-Regular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 xml:space="preserve">a) dopuszczalne odchylenia linii krawężników w poziomie od linii projektowanej, które wynosi </w:t>
            </w:r>
            <w:r w:rsidRPr="004748C2">
              <w:rPr>
                <w:rFonts w:ascii="Cambria" w:hAnsi="Cambria" w:cs="Symbol"/>
                <w:sz w:val="24"/>
                <w:szCs w:val="24"/>
              </w:rPr>
              <w:t>±</w:t>
            </w:r>
            <w:r w:rsidR="007355C2">
              <w:rPr>
                <w:rFonts w:ascii="Cambria" w:eastAsia="Wingdings-Regular" w:hAnsi="Cambria" w:cs="Wingdings-Regular"/>
                <w:sz w:val="24"/>
                <w:szCs w:val="24"/>
              </w:rPr>
              <w:t xml:space="preserve"> </w:t>
            </w:r>
            <w:r w:rsidRPr="00C52C40">
              <w:rPr>
                <w:rFonts w:ascii="Cambria" w:hAnsi="Cambria" w:cs="TimesNewRomanPSMT"/>
                <w:sz w:val="24"/>
                <w:szCs w:val="24"/>
              </w:rPr>
              <w:t>1 cm na każde 100 m ustawionego krawężnika,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>b) dopuszczalne odchylenie niwelety górnej płaszczyzny krawęż</w:t>
            </w:r>
            <w:r w:rsidR="007355C2">
              <w:rPr>
                <w:rFonts w:ascii="Cambria" w:hAnsi="Cambria" w:cs="TimesNewRomanPSMT"/>
                <w:sz w:val="24"/>
                <w:szCs w:val="24"/>
              </w:rPr>
              <w:t xml:space="preserve">nika od niwelety projektowanej, </w:t>
            </w:r>
            <w:r w:rsidRPr="00C52C40">
              <w:rPr>
                <w:rFonts w:ascii="Cambria" w:hAnsi="Cambria" w:cs="TimesNewRomanPSMT"/>
                <w:sz w:val="24"/>
                <w:szCs w:val="24"/>
              </w:rPr>
              <w:t xml:space="preserve">które wynosi </w:t>
            </w:r>
            <w:r w:rsidR="007355C2" w:rsidRPr="004748C2">
              <w:rPr>
                <w:rFonts w:ascii="Cambria" w:hAnsi="Cambria" w:cs="Symbol"/>
                <w:sz w:val="24"/>
                <w:szCs w:val="24"/>
              </w:rPr>
              <w:t>±</w:t>
            </w:r>
            <w:r w:rsidRPr="00C52C40">
              <w:rPr>
                <w:rFonts w:ascii="Cambria" w:eastAsia="Wingdings-Regular" w:hAnsi="Cambria" w:cs="Wingdings-Regular"/>
                <w:sz w:val="24"/>
                <w:szCs w:val="24"/>
              </w:rPr>
              <w:t xml:space="preserve"> </w:t>
            </w:r>
            <w:r w:rsidRPr="00C52C40">
              <w:rPr>
                <w:rFonts w:ascii="Cambria" w:hAnsi="Cambria" w:cs="TimesNewRomanPSMT"/>
                <w:sz w:val="24"/>
                <w:szCs w:val="24"/>
              </w:rPr>
              <w:t>1 cm na każde 100 m ustawionego krawężnika,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 xml:space="preserve">c) równość górnej powierzchni krawężników, sprawdzane przez </w:t>
            </w:r>
            <w:r w:rsidR="007355C2">
              <w:rPr>
                <w:rFonts w:ascii="Cambria" w:hAnsi="Cambria" w:cs="TimesNewRomanPSMT"/>
                <w:sz w:val="24"/>
                <w:szCs w:val="24"/>
              </w:rPr>
              <w:t xml:space="preserve">przyłożenie w dwóch punktach na </w:t>
            </w:r>
            <w:r w:rsidRPr="00C52C40">
              <w:rPr>
                <w:rFonts w:ascii="Cambria" w:hAnsi="Cambria" w:cs="TimesNewRomanPSMT"/>
                <w:sz w:val="24"/>
                <w:szCs w:val="24"/>
              </w:rPr>
              <w:t>każde 100 m krawężnika, trzymetrowej łaty, przy czym prześ</w:t>
            </w:r>
            <w:r w:rsidR="007355C2">
              <w:rPr>
                <w:rFonts w:ascii="Cambria" w:hAnsi="Cambria" w:cs="TimesNewRomanPSMT"/>
                <w:sz w:val="24"/>
                <w:szCs w:val="24"/>
              </w:rPr>
              <w:t xml:space="preserve">wit pomiędzy górną powierzchnią </w:t>
            </w:r>
            <w:r w:rsidRPr="00C52C40">
              <w:rPr>
                <w:rFonts w:ascii="Cambria" w:hAnsi="Cambria" w:cs="TimesNewRomanPSMT"/>
                <w:sz w:val="24"/>
                <w:szCs w:val="24"/>
              </w:rPr>
              <w:t>krawężnika i przyłożoną łatą nie może przekraczać 1 cm,</w:t>
            </w:r>
          </w:p>
          <w:p w:rsidR="00C52C40" w:rsidRPr="00C52C40" w:rsidRDefault="00C52C40" w:rsidP="00C52C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52C40">
              <w:rPr>
                <w:rFonts w:ascii="Cambria" w:hAnsi="Cambria" w:cs="TimesNewRomanPSMT"/>
                <w:sz w:val="24"/>
                <w:szCs w:val="24"/>
              </w:rPr>
              <w:t xml:space="preserve">d) dokładność wypełnienia spoin bada się co 10 metrów. Spoiny </w:t>
            </w:r>
            <w:r w:rsidR="007355C2">
              <w:rPr>
                <w:rFonts w:ascii="Cambria" w:hAnsi="Cambria" w:cs="TimesNewRomanPSMT"/>
                <w:sz w:val="24"/>
                <w:szCs w:val="24"/>
              </w:rPr>
              <w:t xml:space="preserve">muszą być wypełnione całkowicie </w:t>
            </w:r>
            <w:r w:rsidRPr="00C52C40">
              <w:rPr>
                <w:rFonts w:ascii="Cambria" w:hAnsi="Cambria" w:cs="TimesNewRomanPSMT"/>
                <w:sz w:val="24"/>
                <w:szCs w:val="24"/>
              </w:rPr>
              <w:t>na pełną głębokość.</w:t>
            </w:r>
          </w:p>
          <w:p w:rsidR="007355C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7355C2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7. OBMIAR ROBÓT</w:t>
            </w:r>
          </w:p>
          <w:p w:rsidR="007355C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7355C2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7.1. Ogólne zasady obmiaru robót</w:t>
            </w:r>
          </w:p>
          <w:p w:rsidR="007355C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>Ogólne zasady obmiaru robót podano w SST D-M-00.00.00 „Wymagania ogólne” pkt 7.</w:t>
            </w:r>
          </w:p>
          <w:p w:rsidR="007355C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7355C2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7.2. Jednostka obmiarowa</w:t>
            </w:r>
          </w:p>
          <w:p w:rsidR="007355C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>Jednostką obmiarową jest m (metr) ustawionego krawężnika betonowego.</w:t>
            </w:r>
          </w:p>
          <w:p w:rsidR="007355C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7355C2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8. ODBIÓR ROBÓT</w:t>
            </w:r>
          </w:p>
          <w:p w:rsidR="007355C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7355C2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8.1. Ogólne zasady odbioru robót</w:t>
            </w:r>
          </w:p>
          <w:p w:rsidR="007355C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>Ogólne zasady odbioru robót podano w SST D-M-00.00.00 „Wymagania ogólne” pkt 8.</w:t>
            </w:r>
          </w:p>
          <w:p w:rsidR="007355C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>Roboty uznaje się za wykonane zgodnie z dokumentacją projektową, SST i wymaganiami</w:t>
            </w:r>
          </w:p>
          <w:p w:rsidR="007355C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>Inżyniera, jeżeli wszystkie pomiary i badania z zachowaniem tolerancji wg pkt 6 dały wyniki</w:t>
            </w:r>
          </w:p>
          <w:p w:rsidR="007355C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>pozytywne.</w:t>
            </w:r>
          </w:p>
          <w:p w:rsidR="007355C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7355C2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8.2. Odbiór robót zanikających i ulegających zakryciu</w:t>
            </w:r>
          </w:p>
          <w:p w:rsidR="007355C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>Odbiorowi robót zanikających i ulegających zakryciu podlegają:</w:t>
            </w:r>
          </w:p>
          <w:p w:rsidR="007355C2" w:rsidRPr="007355C2" w:rsidRDefault="007355C2" w:rsidP="007355C2">
            <w:pPr>
              <w:pStyle w:val="Akapitzlist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>wykonanie koryta pod ławę,</w:t>
            </w:r>
          </w:p>
          <w:p w:rsidR="007355C2" w:rsidRPr="007355C2" w:rsidRDefault="007355C2" w:rsidP="007355C2">
            <w:pPr>
              <w:pStyle w:val="Akapitzlist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>wykonanie ławy,</w:t>
            </w:r>
          </w:p>
          <w:p w:rsidR="007355C2" w:rsidRPr="007355C2" w:rsidRDefault="007355C2" w:rsidP="007355C2">
            <w:pPr>
              <w:pStyle w:val="Akapitzlist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>wykonanie podsypki.</w:t>
            </w:r>
          </w:p>
          <w:p w:rsidR="007355C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7355C2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9. PODSTAWA PŁATNOŚCI</w:t>
            </w:r>
          </w:p>
          <w:p w:rsidR="001F337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9.1. Ogólne ustalenia dotyczące podstawy płatności</w:t>
            </w:r>
          </w:p>
          <w:p w:rsidR="007355C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>Ogólne ustalenia dotyczące podstawy płatności podano w SST D-M-00.00.00 „Wymagania</w:t>
            </w:r>
          </w:p>
          <w:p w:rsidR="001F337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>ogólne” pkt 9</w:t>
            </w:r>
            <w:r>
              <w:rPr>
                <w:rFonts w:ascii="TimesNewRomanPSMT" w:hAnsi="TimesNewRomanPSMT" w:cs="TimesNewRomanPSMT"/>
                <w:sz w:val="24"/>
                <w:szCs w:val="24"/>
              </w:rPr>
              <w:t>.</w:t>
            </w:r>
          </w:p>
          <w:p w:rsidR="001F3372" w:rsidRDefault="001F3372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1F3372" w:rsidRDefault="001F3372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1F3372" w:rsidRDefault="001F3372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1F3372" w:rsidRDefault="001F3372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9C5221" w:rsidRDefault="009C5221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B84F34" w:rsidRDefault="00B84F34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9C5221" w:rsidRDefault="009C5221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tbl>
            <w:tblPr>
              <w:tblStyle w:val="Tabela-Siatka"/>
              <w:tblW w:w="4997" w:type="pct"/>
              <w:tblLook w:val="04A0" w:firstRow="1" w:lastRow="0" w:firstColumn="1" w:lastColumn="0" w:noHBand="0" w:noVBand="1"/>
            </w:tblPr>
            <w:tblGrid>
              <w:gridCol w:w="1838"/>
              <w:gridCol w:w="5388"/>
              <w:gridCol w:w="2396"/>
            </w:tblGrid>
            <w:tr w:rsidR="007355C2" w:rsidRPr="00285031" w:rsidTr="00D03A85">
              <w:tc>
                <w:tcPr>
                  <w:tcW w:w="955" w:type="pct"/>
                </w:tcPr>
                <w:p w:rsidR="007355C2" w:rsidRPr="00285031" w:rsidRDefault="007355C2" w:rsidP="007355C2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lastRenderedPageBreak/>
                    <w:t>D-08.01.01</w:t>
                  </w:r>
                </w:p>
              </w:tc>
              <w:tc>
                <w:tcPr>
                  <w:tcW w:w="2800" w:type="pct"/>
                </w:tcPr>
                <w:p w:rsidR="007355C2" w:rsidRPr="005E422E" w:rsidRDefault="007355C2" w:rsidP="007355C2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color w:val="00000A"/>
                      <w:sz w:val="24"/>
                      <w:szCs w:val="24"/>
                    </w:rPr>
                    <w:t>Krawężniki betonowe</w:t>
                  </w:r>
                </w:p>
              </w:tc>
              <w:tc>
                <w:tcPr>
                  <w:tcW w:w="1245" w:type="pct"/>
                </w:tcPr>
                <w:p w:rsidR="007355C2" w:rsidRPr="00285031" w:rsidRDefault="007355C2" w:rsidP="007355C2">
                  <w:pPr>
                    <w:framePr w:hSpace="141" w:wrap="around" w:vAnchor="text" w:hAnchor="margin" w:y="25"/>
                    <w:jc w:val="center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-BoldMT"/>
                      <w:b/>
                      <w:bCs/>
                      <w:sz w:val="24"/>
                      <w:szCs w:val="24"/>
                    </w:rPr>
                    <w:t>D 08.01.01</w:t>
                  </w:r>
                </w:p>
              </w:tc>
            </w:tr>
            <w:tr w:rsidR="007355C2" w:rsidTr="00D03A85">
              <w:tc>
                <w:tcPr>
                  <w:tcW w:w="5000" w:type="pct"/>
                  <w:gridSpan w:val="3"/>
                </w:tcPr>
                <w:p w:rsidR="00B84F34" w:rsidRPr="00285031" w:rsidRDefault="00B84F34" w:rsidP="00B84F34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r w:rsidRPr="00285031">
                    <w:rPr>
                      <w:rFonts w:ascii="Cambria" w:hAnsi="Cambria"/>
                      <w:sz w:val="24"/>
                      <w:szCs w:val="24"/>
                    </w:rPr>
                    <w:t>„</w:t>
                  </w:r>
                  <w:r>
                    <w:rPr>
                      <w:rFonts w:ascii="Cambria" w:hAnsi="Cambria"/>
                      <w:b/>
                      <w:sz w:val="24"/>
                      <w:szCs w:val="24"/>
                    </w:rPr>
                    <w:t>Przebudowa ciągu pieszego</w:t>
                  </w:r>
                  <w:r w:rsidRPr="00285031">
                    <w:rPr>
                      <w:rFonts w:ascii="Cambria" w:hAnsi="Cambria"/>
                      <w:b/>
                      <w:sz w:val="24"/>
                      <w:szCs w:val="24"/>
                    </w:rPr>
                    <w:t xml:space="preserve"> na dz. nr 595 obręb Południe w Piławie Górnej</w:t>
                  </w:r>
                  <w:r w:rsidRPr="00285031">
                    <w:rPr>
                      <w:rFonts w:ascii="Cambria" w:hAnsi="Cambria"/>
                      <w:sz w:val="24"/>
                      <w:szCs w:val="24"/>
                    </w:rPr>
                    <w:t>”</w:t>
                  </w:r>
                </w:p>
                <w:p w:rsidR="00B84F34" w:rsidRPr="00285031" w:rsidRDefault="00B84F34" w:rsidP="00B84F34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r w:rsidRPr="00285031">
                    <w:rPr>
                      <w:rFonts w:ascii="Cambria" w:hAnsi="Cambria"/>
                      <w:sz w:val="24"/>
                      <w:szCs w:val="24"/>
                    </w:rPr>
                    <w:t>„</w:t>
                  </w:r>
                  <w:r>
                    <w:rPr>
                      <w:rFonts w:ascii="Cambria" w:hAnsi="Cambria"/>
                      <w:b/>
                      <w:sz w:val="24"/>
                      <w:szCs w:val="24"/>
                    </w:rPr>
                    <w:t>Przebudowa drogi wewnętrznej</w:t>
                  </w:r>
                  <w:r w:rsidRPr="00285031">
                    <w:rPr>
                      <w:rFonts w:ascii="Cambria" w:hAnsi="Cambria"/>
                      <w:b/>
                      <w:sz w:val="24"/>
                      <w:szCs w:val="24"/>
                    </w:rPr>
                    <w:t xml:space="preserve"> na dz. nr 376 obręb Kopanica w Piławie Górnej</w:t>
                  </w:r>
                  <w:r w:rsidRPr="00285031">
                    <w:rPr>
                      <w:rFonts w:ascii="Cambria" w:hAnsi="Cambria"/>
                      <w:sz w:val="24"/>
                      <w:szCs w:val="24"/>
                    </w:rPr>
                    <w:t>”.</w:t>
                  </w:r>
                </w:p>
                <w:p w:rsidR="007355C2" w:rsidRDefault="007355C2" w:rsidP="00B84F34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</w:p>
              </w:tc>
            </w:tr>
          </w:tbl>
          <w:p w:rsidR="009C5221" w:rsidRDefault="009C5221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7355C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7355C2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9.2. Cena jednostki obmiarowej</w:t>
            </w:r>
          </w:p>
          <w:p w:rsidR="007355C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>Cena wykonania 1 m krawężnika betonowego obejmuje:</w:t>
            </w:r>
          </w:p>
          <w:p w:rsidR="007355C2" w:rsidRPr="007355C2" w:rsidRDefault="007355C2" w:rsidP="007355C2">
            <w:pPr>
              <w:pStyle w:val="Akapitzlist"/>
              <w:numPr>
                <w:ilvl w:val="0"/>
                <w:numId w:val="19"/>
              </w:num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>prace pomiarowe i roboty przygotowawcze,</w:t>
            </w:r>
          </w:p>
          <w:p w:rsidR="007355C2" w:rsidRPr="007355C2" w:rsidRDefault="007355C2" w:rsidP="007355C2">
            <w:pPr>
              <w:pStyle w:val="Akapitzlist"/>
              <w:numPr>
                <w:ilvl w:val="0"/>
                <w:numId w:val="19"/>
              </w:num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>dostarczenie materiałów na miejsce wbudowania,</w:t>
            </w:r>
          </w:p>
          <w:p w:rsidR="007355C2" w:rsidRPr="007355C2" w:rsidRDefault="007355C2" w:rsidP="007355C2">
            <w:pPr>
              <w:pStyle w:val="Akapitzlist"/>
              <w:numPr>
                <w:ilvl w:val="0"/>
                <w:numId w:val="19"/>
              </w:num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>wykonanie koryta pod ławę,</w:t>
            </w:r>
          </w:p>
          <w:p w:rsidR="007355C2" w:rsidRPr="007355C2" w:rsidRDefault="007355C2" w:rsidP="007355C2">
            <w:pPr>
              <w:pStyle w:val="Akapitzlist"/>
              <w:numPr>
                <w:ilvl w:val="0"/>
                <w:numId w:val="19"/>
              </w:num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>ew. wykonanie szalunku,</w:t>
            </w:r>
          </w:p>
          <w:p w:rsidR="007355C2" w:rsidRPr="007355C2" w:rsidRDefault="007355C2" w:rsidP="007355C2">
            <w:pPr>
              <w:pStyle w:val="Akapitzlist"/>
              <w:numPr>
                <w:ilvl w:val="0"/>
                <w:numId w:val="19"/>
              </w:num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>wykonanie ławy,</w:t>
            </w:r>
          </w:p>
          <w:p w:rsidR="007355C2" w:rsidRPr="007355C2" w:rsidRDefault="007355C2" w:rsidP="007355C2">
            <w:pPr>
              <w:pStyle w:val="Akapitzlist"/>
              <w:numPr>
                <w:ilvl w:val="0"/>
                <w:numId w:val="19"/>
              </w:num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>wykonanie podsypki,</w:t>
            </w:r>
          </w:p>
          <w:p w:rsidR="007355C2" w:rsidRPr="007355C2" w:rsidRDefault="007355C2" w:rsidP="007355C2">
            <w:pPr>
              <w:pStyle w:val="Akapitzlist"/>
              <w:numPr>
                <w:ilvl w:val="0"/>
                <w:numId w:val="19"/>
              </w:num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>ustawienie krawężników na podsypce (piaskowej lub cementowo-piaskowej),</w:t>
            </w:r>
          </w:p>
          <w:p w:rsidR="007355C2" w:rsidRPr="007355C2" w:rsidRDefault="007355C2" w:rsidP="007355C2">
            <w:pPr>
              <w:pStyle w:val="Akapitzlist"/>
              <w:numPr>
                <w:ilvl w:val="0"/>
                <w:numId w:val="19"/>
              </w:num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>wypełnienie spoin krawężników zaprawą,</w:t>
            </w:r>
          </w:p>
          <w:p w:rsidR="007355C2" w:rsidRPr="007355C2" w:rsidRDefault="007355C2" w:rsidP="007355C2">
            <w:pPr>
              <w:pStyle w:val="Akapitzlist"/>
              <w:numPr>
                <w:ilvl w:val="0"/>
                <w:numId w:val="19"/>
              </w:num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>ew. zalanie spoin masą zalewową,</w:t>
            </w:r>
          </w:p>
          <w:p w:rsidR="007355C2" w:rsidRPr="007355C2" w:rsidRDefault="007355C2" w:rsidP="007355C2">
            <w:pPr>
              <w:pStyle w:val="Akapitzlist"/>
              <w:numPr>
                <w:ilvl w:val="0"/>
                <w:numId w:val="19"/>
              </w:num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>zasypanie zewnętrznej ściany krawężnika gruntem i ubicie,</w:t>
            </w:r>
          </w:p>
          <w:p w:rsidR="007355C2" w:rsidRPr="007355C2" w:rsidRDefault="007355C2" w:rsidP="007355C2">
            <w:pPr>
              <w:pStyle w:val="Akapitzlist"/>
              <w:numPr>
                <w:ilvl w:val="0"/>
                <w:numId w:val="19"/>
              </w:num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>przeprowadzenie badań i pomiarów wymaganych w specyfikacji technicznej.</w:t>
            </w:r>
          </w:p>
          <w:p w:rsidR="007355C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7355C2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10. przepisy związane</w:t>
            </w:r>
          </w:p>
          <w:p w:rsidR="007355C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7355C2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10.1. Normy</w:t>
            </w:r>
          </w:p>
          <w:p w:rsidR="007355C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>1. PN-B-06050 Roboty ziemne budowlane</w:t>
            </w:r>
          </w:p>
          <w:p w:rsidR="007355C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>2. PN-B-06250 Beton zwykły</w:t>
            </w:r>
          </w:p>
          <w:p w:rsidR="007355C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>3. PN-B-06251 Roboty betonowe i żelbetowe</w:t>
            </w:r>
          </w:p>
          <w:p w:rsidR="007355C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>4. PN-B-06711 Kruszywo mineralne. Piasek do betonów i zapraw</w:t>
            </w:r>
          </w:p>
          <w:p w:rsidR="007355C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>5. PN-B-06712 Kruszywa mineralne do betonu zwykłego</w:t>
            </w:r>
          </w:p>
          <w:p w:rsidR="007355C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>6. PN-B-10021 Prefabrykaty budowlane z betonu. Metody pomiaru cech</w:t>
            </w:r>
          </w:p>
          <w:p w:rsidR="007355C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>geometrycznych</w:t>
            </w:r>
          </w:p>
          <w:p w:rsidR="007355C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>7. PN-B-11111 Kruszywa mineralne. Kruszywa naturalne do nawierzchni drogowych.</w:t>
            </w:r>
          </w:p>
          <w:p w:rsidR="007355C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>Żwir i mieszanka</w:t>
            </w:r>
          </w:p>
          <w:p w:rsidR="007355C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>8. PN-B-11112 Kruszywa mineralne. Kruszywo łamane do nawierzchni drogowych</w:t>
            </w:r>
          </w:p>
          <w:p w:rsidR="007355C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>9. PN-B-11113 Kruszywa mineralne. Kruszywa naturalne do nawierzchni drogowych.</w:t>
            </w:r>
          </w:p>
          <w:p w:rsidR="007355C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>Piasek</w:t>
            </w:r>
          </w:p>
          <w:p w:rsidR="007355C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>10. PN-B-19701 Cement. Cement powszechnego użytku. Skład, wymagania i ocena</w:t>
            </w:r>
          </w:p>
          <w:p w:rsidR="007355C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>zgodności</w:t>
            </w:r>
          </w:p>
          <w:p w:rsidR="007355C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>11. PN-B32250 Materiały budowlane. Woda do betonów i zapraw</w:t>
            </w:r>
          </w:p>
          <w:p w:rsidR="007355C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>12. BN-88/6731-08 Cement. Transport i przechowywanie</w:t>
            </w:r>
          </w:p>
          <w:p w:rsidR="007355C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>13. BN-74/6771-04 Drogi samochodowe. Masa zalewowa</w:t>
            </w:r>
          </w:p>
          <w:p w:rsidR="007355C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>14. B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N-80/6775- 03/01 </w:t>
            </w:r>
            <w:r w:rsidRPr="007355C2">
              <w:rPr>
                <w:rFonts w:ascii="Cambria" w:hAnsi="Cambria" w:cs="TimesNewRomanPSMT"/>
                <w:sz w:val="24"/>
                <w:szCs w:val="24"/>
              </w:rPr>
              <w:t>Prefabrykaty budowlane z betonu. Elementy nawierzchni dróg, ulic,</w:t>
            </w:r>
          </w:p>
          <w:p w:rsidR="007355C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>
              <w:rPr>
                <w:rFonts w:ascii="Cambria" w:hAnsi="Cambria" w:cs="TimesNewRomanPSMT"/>
                <w:sz w:val="24"/>
                <w:szCs w:val="24"/>
              </w:rPr>
              <w:t xml:space="preserve">Parkingów </w:t>
            </w:r>
            <w:r w:rsidRPr="007355C2">
              <w:rPr>
                <w:rFonts w:ascii="Cambria" w:hAnsi="Cambria" w:cs="TimesNewRomanPSMT"/>
                <w:sz w:val="24"/>
                <w:szCs w:val="24"/>
              </w:rPr>
              <w:t>i torowisk tramwajowych. Wspólne wymagania i badania</w:t>
            </w:r>
          </w:p>
          <w:p w:rsidR="007355C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>
              <w:rPr>
                <w:rFonts w:ascii="Cambria" w:hAnsi="Cambria" w:cs="TimesNewRomanPSMT"/>
                <w:sz w:val="24"/>
                <w:szCs w:val="24"/>
              </w:rPr>
              <w:t xml:space="preserve">15. BN-80/6775- 03/04 </w:t>
            </w:r>
            <w:r w:rsidRPr="007355C2">
              <w:rPr>
                <w:rFonts w:ascii="Cambria" w:hAnsi="Cambria" w:cs="TimesNewRomanPSMT"/>
                <w:sz w:val="24"/>
                <w:szCs w:val="24"/>
              </w:rPr>
              <w:t>Prefabrykaty budowlane z betonu. Elementy nawierzchni dróg, ulic,</w:t>
            </w:r>
          </w:p>
          <w:p w:rsid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>
              <w:rPr>
                <w:rFonts w:ascii="Cambria" w:hAnsi="Cambria" w:cs="TimesNewRomanPSMT"/>
                <w:sz w:val="24"/>
                <w:szCs w:val="24"/>
              </w:rPr>
              <w:t xml:space="preserve">Parkingów </w:t>
            </w:r>
            <w:r w:rsidRPr="007355C2">
              <w:rPr>
                <w:rFonts w:ascii="Cambria" w:hAnsi="Cambria" w:cs="TimesNewRomanPSMT"/>
                <w:sz w:val="24"/>
                <w:szCs w:val="24"/>
              </w:rPr>
              <w:t xml:space="preserve">i torowisk tramwajowych. </w:t>
            </w:r>
          </w:p>
          <w:p w:rsidR="007355C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>Krawężniki i obrzeża chodnikowe</w:t>
            </w:r>
          </w:p>
          <w:p w:rsidR="007355C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>16. BN-64/8845-02 Krawężniki uliczne. Warunki techniczne ustawiania i odbioru.</w:t>
            </w:r>
          </w:p>
          <w:p w:rsidR="007355C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7355C2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10.2. Inne dokumenty</w:t>
            </w:r>
          </w:p>
          <w:p w:rsidR="007355C2" w:rsidRPr="007355C2" w:rsidRDefault="007355C2" w:rsidP="007355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355C2">
              <w:rPr>
                <w:rFonts w:ascii="Cambria" w:hAnsi="Cambria" w:cs="TimesNewRomanPSMT"/>
                <w:sz w:val="24"/>
                <w:szCs w:val="24"/>
              </w:rPr>
              <w:t xml:space="preserve">17. Katalog powtarzalnych elementów drogowych (KPED), </w:t>
            </w:r>
            <w:proofErr w:type="spellStart"/>
            <w:r w:rsidRPr="007355C2">
              <w:rPr>
                <w:rFonts w:ascii="Cambria" w:hAnsi="Cambria" w:cs="TimesNewRomanPSMT"/>
                <w:sz w:val="24"/>
                <w:szCs w:val="24"/>
              </w:rPr>
              <w:t>Transprojekt</w:t>
            </w:r>
            <w:proofErr w:type="spellEnd"/>
            <w:r w:rsidRPr="007355C2">
              <w:rPr>
                <w:rFonts w:ascii="Cambria" w:hAnsi="Cambria" w:cs="TimesNewRomanPSMT"/>
                <w:sz w:val="24"/>
                <w:szCs w:val="24"/>
              </w:rPr>
              <w:t xml:space="preserve"> - Warszawa, 1979 i</w:t>
            </w:r>
          </w:p>
          <w:p w:rsidR="00FC36B4" w:rsidRDefault="00B84F34" w:rsidP="00B84F3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>
              <w:rPr>
                <w:rFonts w:ascii="Cambria" w:hAnsi="Cambria" w:cs="TimesNewRomanPSMT"/>
                <w:sz w:val="24"/>
                <w:szCs w:val="24"/>
              </w:rPr>
              <w:t>1982 r.</w:t>
            </w:r>
          </w:p>
          <w:p w:rsidR="00B84F34" w:rsidRDefault="00B84F34" w:rsidP="00B84F3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B84F34" w:rsidRDefault="00B84F34" w:rsidP="00B84F3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B84F34" w:rsidRDefault="00B84F34" w:rsidP="00B84F3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B84F34" w:rsidRPr="00B84F34" w:rsidRDefault="00B84F34" w:rsidP="00B84F3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FC36B4" w:rsidRPr="00A6649A" w:rsidRDefault="00FC36B4" w:rsidP="007A777D">
            <w:pPr>
              <w:jc w:val="center"/>
              <w:rPr>
                <w:rFonts w:ascii="Cambria" w:hAnsi="Cambria"/>
                <w:sz w:val="24"/>
                <w:szCs w:val="24"/>
              </w:rPr>
            </w:pPr>
          </w:p>
          <w:p w:rsidR="00FC36B4" w:rsidRPr="00A6649A" w:rsidRDefault="00FC36B4" w:rsidP="00FC36B4">
            <w:pPr>
              <w:rPr>
                <w:rFonts w:ascii="Cambria" w:hAnsi="Cambria"/>
                <w:sz w:val="24"/>
                <w:szCs w:val="24"/>
              </w:rPr>
            </w:pPr>
          </w:p>
          <w:p w:rsidR="00FC36B4" w:rsidRDefault="00FC36B4" w:rsidP="005C1019">
            <w:pPr>
              <w:jc w:val="center"/>
            </w:pPr>
          </w:p>
        </w:tc>
      </w:tr>
    </w:tbl>
    <w:p w:rsidR="001904BD" w:rsidRDefault="001904BD"/>
    <w:p w:rsidR="007A777D" w:rsidRDefault="007A777D"/>
    <w:p w:rsidR="007A777D" w:rsidRDefault="007A777D" w:rsidP="007A777D"/>
    <w:p w:rsidR="007A777D" w:rsidRDefault="007A777D" w:rsidP="007A777D"/>
    <w:sectPr w:rsidR="007A777D" w:rsidSect="00FC36B4">
      <w:pgSz w:w="11906" w:h="16838"/>
      <w:pgMar w:top="567" w:right="1134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OpenSymbol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TimesNewRomanPSMT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TimesNewRomanPS-BoldMT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Wingdings-Regular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01341E"/>
    <w:multiLevelType w:val="hybridMultilevel"/>
    <w:tmpl w:val="B1D0F0E4"/>
    <w:lvl w:ilvl="0" w:tplc="C3DA12EE">
      <w:numFmt w:val="bullet"/>
      <w:lvlText w:val=""/>
      <w:lvlJc w:val="left"/>
      <w:pPr>
        <w:ind w:left="720" w:hanging="360"/>
      </w:pPr>
      <w:rPr>
        <w:rFonts w:ascii="Symbol" w:eastAsiaTheme="minorHAnsi" w:hAnsi="Symbol" w:cs="Open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CD20D07"/>
    <w:multiLevelType w:val="hybridMultilevel"/>
    <w:tmpl w:val="D06E8538"/>
    <w:lvl w:ilvl="0" w:tplc="C3DA12EE">
      <w:numFmt w:val="bullet"/>
      <w:lvlText w:val=""/>
      <w:lvlJc w:val="left"/>
      <w:pPr>
        <w:ind w:left="720" w:hanging="360"/>
      </w:pPr>
      <w:rPr>
        <w:rFonts w:ascii="Symbol" w:eastAsiaTheme="minorHAnsi" w:hAnsi="Symbol" w:cs="Open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E737DA0"/>
    <w:multiLevelType w:val="hybridMultilevel"/>
    <w:tmpl w:val="02966EF0"/>
    <w:lvl w:ilvl="0" w:tplc="0415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">
    <w:nsid w:val="117B5B23"/>
    <w:multiLevelType w:val="hybridMultilevel"/>
    <w:tmpl w:val="4DC27C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DEA57D3"/>
    <w:multiLevelType w:val="hybridMultilevel"/>
    <w:tmpl w:val="3AF074AC"/>
    <w:lvl w:ilvl="0" w:tplc="C3DA12EE">
      <w:numFmt w:val="bullet"/>
      <w:lvlText w:val=""/>
      <w:lvlJc w:val="left"/>
      <w:pPr>
        <w:ind w:left="720" w:hanging="360"/>
      </w:pPr>
      <w:rPr>
        <w:rFonts w:ascii="Symbol" w:eastAsiaTheme="minorHAnsi" w:hAnsi="Symbol" w:cs="Open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0A93D5D"/>
    <w:multiLevelType w:val="hybridMultilevel"/>
    <w:tmpl w:val="A964FD6E"/>
    <w:lvl w:ilvl="0" w:tplc="C3DA12EE">
      <w:numFmt w:val="bullet"/>
      <w:lvlText w:val=""/>
      <w:lvlJc w:val="left"/>
      <w:pPr>
        <w:ind w:left="720" w:hanging="360"/>
      </w:pPr>
      <w:rPr>
        <w:rFonts w:ascii="Symbol" w:eastAsiaTheme="minorHAnsi" w:hAnsi="Symbol" w:cs="Open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7786656"/>
    <w:multiLevelType w:val="hybridMultilevel"/>
    <w:tmpl w:val="6812EFF4"/>
    <w:lvl w:ilvl="0" w:tplc="04150001">
      <w:start w:val="1"/>
      <w:numFmt w:val="bullet"/>
      <w:lvlText w:val=""/>
      <w:lvlJc w:val="left"/>
      <w:pPr>
        <w:ind w:left="7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7">
    <w:nsid w:val="27BB69C2"/>
    <w:multiLevelType w:val="hybridMultilevel"/>
    <w:tmpl w:val="04AC747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F701077"/>
    <w:multiLevelType w:val="hybridMultilevel"/>
    <w:tmpl w:val="BFEC4F9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0C10858"/>
    <w:multiLevelType w:val="hybridMultilevel"/>
    <w:tmpl w:val="DF3E0A64"/>
    <w:lvl w:ilvl="0" w:tplc="04150001">
      <w:start w:val="1"/>
      <w:numFmt w:val="bullet"/>
      <w:lvlText w:val=""/>
      <w:lvlJc w:val="left"/>
      <w:pPr>
        <w:ind w:left="7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10">
    <w:nsid w:val="30C64A51"/>
    <w:multiLevelType w:val="hybridMultilevel"/>
    <w:tmpl w:val="7FA07B96"/>
    <w:lvl w:ilvl="0" w:tplc="C3DA12EE">
      <w:numFmt w:val="bullet"/>
      <w:lvlText w:val=""/>
      <w:lvlJc w:val="left"/>
      <w:pPr>
        <w:ind w:left="720" w:hanging="360"/>
      </w:pPr>
      <w:rPr>
        <w:rFonts w:ascii="Symbol" w:eastAsiaTheme="minorHAnsi" w:hAnsi="Symbol" w:cs="Open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1C2105B"/>
    <w:multiLevelType w:val="hybridMultilevel"/>
    <w:tmpl w:val="32B6F28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8A12813"/>
    <w:multiLevelType w:val="hybridMultilevel"/>
    <w:tmpl w:val="FF589B4A"/>
    <w:lvl w:ilvl="0" w:tplc="60843F18">
      <w:start w:val="1"/>
      <w:numFmt w:val="lowerLetter"/>
      <w:lvlText w:val="%1)"/>
      <w:lvlJc w:val="left"/>
      <w:pPr>
        <w:ind w:left="720" w:hanging="360"/>
      </w:pPr>
      <w:rPr>
        <w:rFonts w:ascii="Cambria" w:hAnsi="Cambria" w:hint="default"/>
        <w:sz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2F61BB1"/>
    <w:multiLevelType w:val="hybridMultilevel"/>
    <w:tmpl w:val="33BAF34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FB401BB"/>
    <w:multiLevelType w:val="hybridMultilevel"/>
    <w:tmpl w:val="2A241868"/>
    <w:lvl w:ilvl="0" w:tplc="C3DA12EE">
      <w:numFmt w:val="bullet"/>
      <w:lvlText w:val=""/>
      <w:lvlJc w:val="left"/>
      <w:pPr>
        <w:ind w:left="720" w:hanging="360"/>
      </w:pPr>
      <w:rPr>
        <w:rFonts w:ascii="Symbol" w:eastAsiaTheme="minorHAnsi" w:hAnsi="Symbol" w:cs="Open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14E6A1A"/>
    <w:multiLevelType w:val="hybridMultilevel"/>
    <w:tmpl w:val="4696467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2F90A10"/>
    <w:multiLevelType w:val="hybridMultilevel"/>
    <w:tmpl w:val="75E8A0D6"/>
    <w:lvl w:ilvl="0" w:tplc="C3DA12EE">
      <w:numFmt w:val="bullet"/>
      <w:lvlText w:val=""/>
      <w:lvlJc w:val="left"/>
      <w:pPr>
        <w:ind w:left="720" w:hanging="360"/>
      </w:pPr>
      <w:rPr>
        <w:rFonts w:ascii="Symbol" w:eastAsiaTheme="minorHAnsi" w:hAnsi="Symbol" w:cs="Open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ABA04EC"/>
    <w:multiLevelType w:val="hybridMultilevel"/>
    <w:tmpl w:val="F692E3A0"/>
    <w:lvl w:ilvl="0" w:tplc="C3DA12EE">
      <w:numFmt w:val="bullet"/>
      <w:lvlText w:val=""/>
      <w:lvlJc w:val="left"/>
      <w:pPr>
        <w:ind w:left="720" w:hanging="360"/>
      </w:pPr>
      <w:rPr>
        <w:rFonts w:ascii="Symbol" w:eastAsiaTheme="minorHAnsi" w:hAnsi="Symbol" w:cs="Open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C0931A4"/>
    <w:multiLevelType w:val="hybridMultilevel"/>
    <w:tmpl w:val="4DCCDDF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2"/>
  </w:num>
  <w:num w:numId="3">
    <w:abstractNumId w:val="11"/>
  </w:num>
  <w:num w:numId="4">
    <w:abstractNumId w:val="0"/>
  </w:num>
  <w:num w:numId="5">
    <w:abstractNumId w:val="17"/>
  </w:num>
  <w:num w:numId="6">
    <w:abstractNumId w:val="5"/>
  </w:num>
  <w:num w:numId="7">
    <w:abstractNumId w:val="1"/>
  </w:num>
  <w:num w:numId="8">
    <w:abstractNumId w:val="4"/>
  </w:num>
  <w:num w:numId="9">
    <w:abstractNumId w:val="16"/>
  </w:num>
  <w:num w:numId="10">
    <w:abstractNumId w:val="10"/>
  </w:num>
  <w:num w:numId="11">
    <w:abstractNumId w:val="14"/>
  </w:num>
  <w:num w:numId="12">
    <w:abstractNumId w:val="3"/>
  </w:num>
  <w:num w:numId="13">
    <w:abstractNumId w:val="13"/>
  </w:num>
  <w:num w:numId="14">
    <w:abstractNumId w:val="18"/>
  </w:num>
  <w:num w:numId="15">
    <w:abstractNumId w:val="7"/>
  </w:num>
  <w:num w:numId="16">
    <w:abstractNumId w:val="8"/>
  </w:num>
  <w:num w:numId="17">
    <w:abstractNumId w:val="9"/>
  </w:num>
  <w:num w:numId="18">
    <w:abstractNumId w:val="6"/>
  </w:num>
  <w:num w:numId="19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gutterAtTop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777D"/>
    <w:rsid w:val="00026336"/>
    <w:rsid w:val="00033C88"/>
    <w:rsid w:val="00034E0D"/>
    <w:rsid w:val="00040600"/>
    <w:rsid w:val="00062B37"/>
    <w:rsid w:val="001267B0"/>
    <w:rsid w:val="001904BD"/>
    <w:rsid w:val="001A2BFE"/>
    <w:rsid w:val="001B7525"/>
    <w:rsid w:val="001F3372"/>
    <w:rsid w:val="001F5684"/>
    <w:rsid w:val="00216027"/>
    <w:rsid w:val="00230622"/>
    <w:rsid w:val="00285031"/>
    <w:rsid w:val="002C6318"/>
    <w:rsid w:val="002F6EE8"/>
    <w:rsid w:val="00351E66"/>
    <w:rsid w:val="0038419B"/>
    <w:rsid w:val="003E4F51"/>
    <w:rsid w:val="0043086C"/>
    <w:rsid w:val="00466019"/>
    <w:rsid w:val="004718D1"/>
    <w:rsid w:val="00474195"/>
    <w:rsid w:val="004748C2"/>
    <w:rsid w:val="00584A17"/>
    <w:rsid w:val="00597B62"/>
    <w:rsid w:val="005A0019"/>
    <w:rsid w:val="005A4348"/>
    <w:rsid w:val="005C1019"/>
    <w:rsid w:val="005D2ADB"/>
    <w:rsid w:val="005E422E"/>
    <w:rsid w:val="00604FF9"/>
    <w:rsid w:val="006655DD"/>
    <w:rsid w:val="00682DC0"/>
    <w:rsid w:val="006A5318"/>
    <w:rsid w:val="006C58DB"/>
    <w:rsid w:val="0070031B"/>
    <w:rsid w:val="007047A8"/>
    <w:rsid w:val="00706D0C"/>
    <w:rsid w:val="00712B68"/>
    <w:rsid w:val="00714F78"/>
    <w:rsid w:val="00721896"/>
    <w:rsid w:val="007355C2"/>
    <w:rsid w:val="007618D4"/>
    <w:rsid w:val="007A21D3"/>
    <w:rsid w:val="007A777D"/>
    <w:rsid w:val="0083319B"/>
    <w:rsid w:val="008433F4"/>
    <w:rsid w:val="00886615"/>
    <w:rsid w:val="00891D6F"/>
    <w:rsid w:val="008D75FD"/>
    <w:rsid w:val="0099036B"/>
    <w:rsid w:val="009C3EE9"/>
    <w:rsid w:val="009C5221"/>
    <w:rsid w:val="009E4A4A"/>
    <w:rsid w:val="00A6649A"/>
    <w:rsid w:val="00A72E20"/>
    <w:rsid w:val="00AA2454"/>
    <w:rsid w:val="00AB465E"/>
    <w:rsid w:val="00AE41E2"/>
    <w:rsid w:val="00B05ED4"/>
    <w:rsid w:val="00B05FDC"/>
    <w:rsid w:val="00B13F1D"/>
    <w:rsid w:val="00B34FB6"/>
    <w:rsid w:val="00B5280E"/>
    <w:rsid w:val="00B60366"/>
    <w:rsid w:val="00B84F34"/>
    <w:rsid w:val="00BD5DD3"/>
    <w:rsid w:val="00BE6BB4"/>
    <w:rsid w:val="00C52C40"/>
    <w:rsid w:val="00C846E3"/>
    <w:rsid w:val="00CA0874"/>
    <w:rsid w:val="00CB071A"/>
    <w:rsid w:val="00D15C09"/>
    <w:rsid w:val="00D40244"/>
    <w:rsid w:val="00D4744C"/>
    <w:rsid w:val="00D76443"/>
    <w:rsid w:val="00D82228"/>
    <w:rsid w:val="00D8450D"/>
    <w:rsid w:val="00DB1640"/>
    <w:rsid w:val="00DC681C"/>
    <w:rsid w:val="00DD652D"/>
    <w:rsid w:val="00EB1D77"/>
    <w:rsid w:val="00EB6311"/>
    <w:rsid w:val="00EE2FE7"/>
    <w:rsid w:val="00F04605"/>
    <w:rsid w:val="00F219B2"/>
    <w:rsid w:val="00FC36B4"/>
    <w:rsid w:val="00FD73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7A777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ZnakZnakChar">
    <w:name w:val="Znak Znak Char"/>
    <w:basedOn w:val="Normalny"/>
    <w:rsid w:val="007A777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styleId="Bezodstpw">
    <w:name w:val="No Spacing"/>
    <w:uiPriority w:val="1"/>
    <w:qFormat/>
    <w:rsid w:val="007A777D"/>
    <w:pPr>
      <w:spacing w:after="0" w:line="240" w:lineRule="auto"/>
    </w:pPr>
    <w:rPr>
      <w:rFonts w:ascii="Calibri" w:eastAsia="Calibri" w:hAnsi="Calibri" w:cs="Times New Roman"/>
    </w:rPr>
  </w:style>
  <w:style w:type="paragraph" w:styleId="Akapitzlist">
    <w:name w:val="List Paragraph"/>
    <w:basedOn w:val="Normalny"/>
    <w:uiPriority w:val="34"/>
    <w:qFormat/>
    <w:rsid w:val="0021602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7A777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ZnakZnakChar">
    <w:name w:val="Znak Znak Char"/>
    <w:basedOn w:val="Normalny"/>
    <w:rsid w:val="007A777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styleId="Bezodstpw">
    <w:name w:val="No Spacing"/>
    <w:uiPriority w:val="1"/>
    <w:qFormat/>
    <w:rsid w:val="007A777D"/>
    <w:pPr>
      <w:spacing w:after="0" w:line="240" w:lineRule="auto"/>
    </w:pPr>
    <w:rPr>
      <w:rFonts w:ascii="Calibri" w:eastAsia="Calibri" w:hAnsi="Calibri" w:cs="Times New Roman"/>
    </w:rPr>
  </w:style>
  <w:style w:type="paragraph" w:styleId="Akapitzlist">
    <w:name w:val="List Paragraph"/>
    <w:basedOn w:val="Normalny"/>
    <w:uiPriority w:val="34"/>
    <w:qFormat/>
    <w:rsid w:val="0021602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76462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109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oleObject" Target="embeddings/oleObject2.bin"/><Relationship Id="rId4" Type="http://schemas.microsoft.com/office/2007/relationships/stylesWithEffects" Target="stylesWithEffect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5E63A23-A98A-4572-8C35-91D2F43BC7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</TotalTime>
  <Pages>11</Pages>
  <Words>2850</Words>
  <Characters>17104</Characters>
  <Application>Microsoft Office Word</Application>
  <DocSecurity>0</DocSecurity>
  <Lines>142</Lines>
  <Paragraphs>39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ppp</dc:creator>
  <cp:lastModifiedBy>ppp</cp:lastModifiedBy>
  <cp:revision>10</cp:revision>
  <cp:lastPrinted>2022-09-09T10:05:00Z</cp:lastPrinted>
  <dcterms:created xsi:type="dcterms:W3CDTF">2022-09-22T06:00:00Z</dcterms:created>
  <dcterms:modified xsi:type="dcterms:W3CDTF">2023-04-12T06:41:00Z</dcterms:modified>
</cp:coreProperties>
</file>