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62" w:rsidRDefault="00C13862" w:rsidP="00C138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C13862" w:rsidRDefault="00C13862" w:rsidP="00C138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13862" w:rsidRDefault="00C13862" w:rsidP="00C138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ZARZĄDZENIE  NR  40 / 2015 </w:t>
      </w:r>
    </w:p>
    <w:p w:rsidR="00C13862" w:rsidRDefault="00C13862" w:rsidP="00C13862">
      <w:pPr>
        <w:keepNext/>
        <w:tabs>
          <w:tab w:val="center" w:pos="4536"/>
          <w:tab w:val="left" w:pos="674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BURMISTRZA   PIŁAWY GÓRNEJ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3862" w:rsidRDefault="00C13862" w:rsidP="00C1386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z dnia  16  kwietnia 2015r. </w:t>
      </w:r>
    </w:p>
    <w:p w:rsidR="00C13862" w:rsidRDefault="00C13862" w:rsidP="00C1386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13862" w:rsidRDefault="00C13862" w:rsidP="00C1386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 sprawie: utraty mocy Zarządzenia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 / 2015  Burmistrza   Piławy Górnej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 dnia 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                  31 marca  2015r. </w:t>
      </w:r>
    </w:p>
    <w:p w:rsidR="00C13862" w:rsidRDefault="00C13862" w:rsidP="00C1386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13862" w:rsidRDefault="00C13862" w:rsidP="00C1386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Na podstawie art. 33 ust. 4 z dnia 8 marca 1990r. o samorządzie gminnym (</w:t>
      </w:r>
      <w:r>
        <w:rPr>
          <w:rFonts w:ascii="Times New Roman" w:eastAsia="Calibri" w:hAnsi="Times New Roman" w:cs="Times New Roman"/>
          <w:sz w:val="24"/>
          <w:szCs w:val="24"/>
        </w:rPr>
        <w:t>Dz. U. z 2013 r. poz. 594, 1318, z 2014 r. poz. 379, 1072</w:t>
      </w:r>
      <w:r>
        <w:rPr>
          <w:rFonts w:ascii="Times New Roman" w:eastAsia="Calibri" w:hAnsi="Times New Roman" w:cs="Times New Roman"/>
          <w:bCs/>
          <w:sz w:val="24"/>
          <w:szCs w:val="24"/>
        </w:rPr>
        <w:t>)  z a r z ą d z a m   co  następuje:</w:t>
      </w:r>
    </w:p>
    <w:p w:rsidR="00C13862" w:rsidRDefault="00C13862" w:rsidP="00C1386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13862" w:rsidRDefault="00C13862" w:rsidP="00C1386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§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3862" w:rsidRDefault="00C13862" w:rsidP="00C1386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Traci  moc  Zarządzenie  Nr  30/2015  Burmistrza  Piławy  Górnej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z  dnia  31 marca  2015 roku</w:t>
      </w:r>
    </w:p>
    <w:p w:rsidR="00C13862" w:rsidRDefault="00C13862" w:rsidP="00C1386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 sprawie upoważnienia Sekretarza Gminy Pana Jacka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Mikusa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do dokonywania czynności bankowych oraz do czynności związanych z  nadaniem numeru NIP i numeru REGON w</w:t>
      </w:r>
      <w:r>
        <w:rPr>
          <w:rFonts w:ascii="Calibri" w:eastAsia="Calibri" w:hAnsi="Calibri" w:cs="Times New Roman"/>
        </w:rPr>
        <w:t> 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MOKiB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w Piławie Górnej</w:t>
      </w:r>
    </w:p>
    <w:p w:rsidR="00C13862" w:rsidRDefault="00C13862" w:rsidP="00C13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C13862" w:rsidRDefault="00C13862" w:rsidP="00C13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3862" w:rsidRDefault="00C13862" w:rsidP="00C13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Nadzór nad realizacją Zarządzenia powierzam Sekretarzowi Gminy w Piławie Górnej.</w:t>
      </w:r>
    </w:p>
    <w:p w:rsidR="00C13862" w:rsidRDefault="00C13862" w:rsidP="00C13862">
      <w:pPr>
        <w:rPr>
          <w:rFonts w:ascii="Times New Roman" w:eastAsiaTheme="minorEastAsia" w:hAnsi="Times New Roman"/>
          <w:bCs/>
          <w:sz w:val="24"/>
          <w:szCs w:val="24"/>
        </w:rPr>
      </w:pPr>
    </w:p>
    <w:p w:rsidR="00C13862" w:rsidRDefault="00C13862" w:rsidP="00C13862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3</w:t>
      </w:r>
    </w:p>
    <w:p w:rsidR="00C13862" w:rsidRDefault="00C13862" w:rsidP="00C138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 i podlega opublikowaniu w Biuletynie Informacji Publicznej Urzędu Miasta.</w:t>
      </w:r>
    </w:p>
    <w:p w:rsidR="00BB3E7E" w:rsidRDefault="00BB3E7E">
      <w:bookmarkStart w:id="0" w:name="_GoBack"/>
      <w:bookmarkEnd w:id="0"/>
    </w:p>
    <w:sectPr w:rsidR="00BB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16"/>
    <w:rsid w:val="00941416"/>
    <w:rsid w:val="00BB3E7E"/>
    <w:rsid w:val="00C1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BE16C-4CAB-463C-8FEF-E32B19BD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2015-04-16T07:50:00Z</dcterms:created>
  <dcterms:modified xsi:type="dcterms:W3CDTF">2015-04-16T07:50:00Z</dcterms:modified>
</cp:coreProperties>
</file>